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2BAA" w:rsidRDefault="00E72BAA" w:rsidP="00E72BAA">
      <w:pPr>
        <w:pStyle w:val="a3"/>
        <w:shd w:val="clear" w:color="auto" w:fill="FFFFFF"/>
        <w:spacing w:before="0" w:beforeAutospacing="0" w:after="0" w:afterAutospacing="0" w:line="480" w:lineRule="auto"/>
        <w:jc w:val="center"/>
        <w:rPr>
          <w:rFonts w:ascii="����" w:hAnsi="����"/>
          <w:color w:val="000000"/>
          <w:sz w:val="25"/>
          <w:szCs w:val="25"/>
        </w:rPr>
      </w:pPr>
      <w:r>
        <w:rPr>
          <w:rStyle w:val="a4"/>
          <w:rFonts w:ascii="����" w:hAnsi="����"/>
          <w:color w:val="000000"/>
          <w:sz w:val="25"/>
          <w:szCs w:val="25"/>
        </w:rPr>
        <w:t>中国共产党纪律检查机关监督执纪工作规则（试行）</w:t>
      </w:r>
      <w:r>
        <w:rPr>
          <w:rFonts w:ascii="����" w:hAnsi="����"/>
          <w:b/>
          <w:bCs/>
          <w:color w:val="000000"/>
          <w:sz w:val="25"/>
          <w:szCs w:val="25"/>
        </w:rPr>
        <w:br/>
      </w:r>
      <w:r>
        <w:rPr>
          <w:rFonts w:ascii="楷体" w:eastAsia="楷体" w:hAnsi="楷体"/>
          <w:color w:val="000000"/>
          <w:sz w:val="25"/>
          <w:szCs w:val="25"/>
        </w:rPr>
        <w:t>（2017年1月8日中国共产党第十八届中央纪律检查委员会第七次全体会议通过）</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第一章　总</w:t>
      </w:r>
      <w:r>
        <w:rPr>
          <w:rFonts w:ascii="����" w:hAnsi="����"/>
          <w:color w:val="000000"/>
          <w:sz w:val="25"/>
          <w:szCs w:val="25"/>
        </w:rPr>
        <w:t xml:space="preserve"> </w:t>
      </w:r>
      <w:r>
        <w:rPr>
          <w:rFonts w:ascii="����" w:hAnsi="����"/>
          <w:color w:val="000000"/>
          <w:sz w:val="25"/>
          <w:szCs w:val="25"/>
        </w:rPr>
        <w:t>则</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第一条　为全面从严治党，维护党的纪律，规范纪检机关监督执纪工作，根据《中国共产党章程》，结合工作实践，制定本规则。</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第二条　监督执纪工作以马克思列宁主义、毛泽东思想、邓小平理论、</w:t>
      </w:r>
      <w:r>
        <w:rPr>
          <w:rFonts w:ascii="����" w:hAnsi="����"/>
          <w:color w:val="000000"/>
          <w:sz w:val="25"/>
          <w:szCs w:val="25"/>
        </w:rPr>
        <w:t>“</w:t>
      </w:r>
      <w:r>
        <w:rPr>
          <w:rFonts w:ascii="����" w:hAnsi="����"/>
          <w:color w:val="000000"/>
          <w:sz w:val="25"/>
          <w:szCs w:val="25"/>
        </w:rPr>
        <w:t>三个代表</w:t>
      </w:r>
      <w:r>
        <w:rPr>
          <w:rFonts w:ascii="����" w:hAnsi="����"/>
          <w:color w:val="000000"/>
          <w:sz w:val="25"/>
          <w:szCs w:val="25"/>
        </w:rPr>
        <w:t>”</w:t>
      </w:r>
      <w:r>
        <w:rPr>
          <w:rFonts w:ascii="����" w:hAnsi="����"/>
          <w:color w:val="000000"/>
          <w:sz w:val="25"/>
          <w:szCs w:val="25"/>
        </w:rPr>
        <w:t>重要思想、科学发展观为指导，深入贯彻习近平总书记系列重要讲话精神，坚持依规治党、依规执纪，把监督执纪权力关进制度笼子，落实打铁还需自身硬要求，建设忠诚干净担当的纪检干部队伍。</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第三条</w:t>
      </w:r>
      <w:r>
        <w:rPr>
          <w:rFonts w:ascii="����" w:hAnsi="����"/>
          <w:color w:val="000000"/>
          <w:sz w:val="25"/>
          <w:szCs w:val="25"/>
        </w:rPr>
        <w:t xml:space="preserve"> </w:t>
      </w:r>
      <w:r>
        <w:rPr>
          <w:rFonts w:ascii="����" w:hAnsi="����"/>
          <w:color w:val="000000"/>
          <w:sz w:val="25"/>
          <w:szCs w:val="25"/>
        </w:rPr>
        <w:t>监督执纪工作应当遵循以下原则：</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（一）坚持以习近平同志为核心的党中央集中统一领导，牢固树立政治意识、大局意识、核心意识、看齐意识，体现监督执纪的政治性，严守政治纪律和政治规矩；</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（二）坚持纪律检查工作双重领导体制，监督执纪工作以上级纪委领导为主，线索处置、立案审查在向同级党委报告的同时必须向上级纪委报告；</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（三）坚持以事实为依据，以党规党纪为准绳，把握政策、宽严相济，惩前毖后、治病救人；</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（四）坚持信任不能代替监督，严格工作程序、有效管</w:t>
      </w:r>
      <w:proofErr w:type="gramStart"/>
      <w:r>
        <w:rPr>
          <w:rFonts w:ascii="����" w:hAnsi="����"/>
          <w:color w:val="000000"/>
          <w:sz w:val="25"/>
          <w:szCs w:val="25"/>
        </w:rPr>
        <w:t>控风险</w:t>
      </w:r>
      <w:proofErr w:type="gramEnd"/>
      <w:r>
        <w:rPr>
          <w:rFonts w:ascii="����" w:hAnsi="����"/>
          <w:color w:val="000000"/>
          <w:sz w:val="25"/>
          <w:szCs w:val="25"/>
        </w:rPr>
        <w:t>点，强化对监督执纪各环节的监督制约。</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第四条</w:t>
      </w:r>
      <w:r>
        <w:rPr>
          <w:rFonts w:ascii="����" w:hAnsi="����"/>
          <w:color w:val="000000"/>
          <w:sz w:val="25"/>
          <w:szCs w:val="25"/>
        </w:rPr>
        <w:t xml:space="preserve"> </w:t>
      </w:r>
      <w:r>
        <w:rPr>
          <w:rFonts w:ascii="����" w:hAnsi="����"/>
          <w:color w:val="000000"/>
          <w:sz w:val="25"/>
          <w:szCs w:val="25"/>
        </w:rPr>
        <w:t>监督执纪工作应当把纪律挺在前面，把握</w:t>
      </w:r>
      <w:r>
        <w:rPr>
          <w:rFonts w:ascii="����" w:hAnsi="����"/>
          <w:color w:val="000000"/>
          <w:sz w:val="25"/>
          <w:szCs w:val="25"/>
        </w:rPr>
        <w:t>“</w:t>
      </w:r>
      <w:r>
        <w:rPr>
          <w:rFonts w:ascii="����" w:hAnsi="����"/>
          <w:color w:val="000000"/>
          <w:sz w:val="25"/>
          <w:szCs w:val="25"/>
        </w:rPr>
        <w:t>树木</w:t>
      </w:r>
      <w:r>
        <w:rPr>
          <w:rFonts w:ascii="����" w:hAnsi="����"/>
          <w:color w:val="000000"/>
          <w:sz w:val="25"/>
          <w:szCs w:val="25"/>
        </w:rPr>
        <w:t>”</w:t>
      </w:r>
      <w:r>
        <w:rPr>
          <w:rFonts w:ascii="����" w:hAnsi="����"/>
          <w:color w:val="000000"/>
          <w:sz w:val="25"/>
          <w:szCs w:val="25"/>
        </w:rPr>
        <w:t>与</w:t>
      </w:r>
      <w:r>
        <w:rPr>
          <w:rFonts w:ascii="����" w:hAnsi="����"/>
          <w:color w:val="000000"/>
          <w:sz w:val="25"/>
          <w:szCs w:val="25"/>
        </w:rPr>
        <w:t>“</w:t>
      </w:r>
      <w:r>
        <w:rPr>
          <w:rFonts w:ascii="����" w:hAnsi="����"/>
          <w:color w:val="000000"/>
          <w:sz w:val="25"/>
          <w:szCs w:val="25"/>
        </w:rPr>
        <w:t>森林</w:t>
      </w:r>
      <w:r>
        <w:rPr>
          <w:rFonts w:ascii="����" w:hAnsi="����"/>
          <w:color w:val="000000"/>
          <w:sz w:val="25"/>
          <w:szCs w:val="25"/>
        </w:rPr>
        <w:t>”</w:t>
      </w:r>
      <w:r>
        <w:rPr>
          <w:rFonts w:ascii="����" w:hAnsi="����"/>
          <w:color w:val="000000"/>
          <w:sz w:val="25"/>
          <w:szCs w:val="25"/>
        </w:rPr>
        <w:t>的关系，运用监督执纪</w:t>
      </w:r>
      <w:r>
        <w:rPr>
          <w:rFonts w:ascii="����" w:hAnsi="����"/>
          <w:color w:val="000000"/>
          <w:sz w:val="25"/>
          <w:szCs w:val="25"/>
        </w:rPr>
        <w:t>“</w:t>
      </w:r>
      <w:r>
        <w:rPr>
          <w:rFonts w:ascii="����" w:hAnsi="����"/>
          <w:color w:val="000000"/>
          <w:sz w:val="25"/>
          <w:szCs w:val="25"/>
        </w:rPr>
        <w:t>四种形态</w:t>
      </w:r>
      <w:r>
        <w:rPr>
          <w:rFonts w:ascii="����" w:hAnsi="����"/>
          <w:color w:val="000000"/>
          <w:sz w:val="25"/>
          <w:szCs w:val="25"/>
        </w:rPr>
        <w:t>”</w:t>
      </w:r>
      <w:r>
        <w:rPr>
          <w:rFonts w:ascii="����" w:hAnsi="����"/>
          <w:color w:val="000000"/>
          <w:sz w:val="25"/>
          <w:szCs w:val="25"/>
        </w:rPr>
        <w:t>，让</w:t>
      </w:r>
      <w:r>
        <w:rPr>
          <w:rFonts w:ascii="����" w:hAnsi="����"/>
          <w:color w:val="000000"/>
          <w:sz w:val="25"/>
          <w:szCs w:val="25"/>
        </w:rPr>
        <w:t>“</w:t>
      </w:r>
      <w:r>
        <w:rPr>
          <w:rFonts w:ascii="����" w:hAnsi="����"/>
          <w:color w:val="000000"/>
          <w:sz w:val="25"/>
          <w:szCs w:val="25"/>
        </w:rPr>
        <w:t>红红脸、出出汗</w:t>
      </w:r>
      <w:r>
        <w:rPr>
          <w:rFonts w:ascii="����" w:hAnsi="����"/>
          <w:color w:val="000000"/>
          <w:sz w:val="25"/>
          <w:szCs w:val="25"/>
        </w:rPr>
        <w:t>”</w:t>
      </w:r>
      <w:r>
        <w:rPr>
          <w:rFonts w:ascii="����" w:hAnsi="����"/>
          <w:color w:val="000000"/>
          <w:sz w:val="25"/>
          <w:szCs w:val="25"/>
        </w:rPr>
        <w:t>成为常态；党纪轻处</w:t>
      </w:r>
      <w:r>
        <w:rPr>
          <w:rFonts w:ascii="����" w:hAnsi="����"/>
          <w:color w:val="000000"/>
          <w:sz w:val="25"/>
          <w:szCs w:val="25"/>
        </w:rPr>
        <w:lastRenderedPageBreak/>
        <w:t>分、组织调整成为违纪处理的大多数；党纪重处分、重大职务调整的成为少数；严重违纪涉嫌违法立案审查的成为极少数。</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第五条</w:t>
      </w:r>
      <w:r>
        <w:rPr>
          <w:rFonts w:ascii="����" w:hAnsi="����"/>
          <w:color w:val="000000"/>
          <w:sz w:val="25"/>
          <w:szCs w:val="25"/>
        </w:rPr>
        <w:t xml:space="preserve"> </w:t>
      </w:r>
      <w:r>
        <w:rPr>
          <w:rFonts w:ascii="����" w:hAnsi="����"/>
          <w:color w:val="000000"/>
          <w:sz w:val="25"/>
          <w:szCs w:val="25"/>
        </w:rPr>
        <w:t>创新组织制度，建立执纪监督、执纪审查、案件审理相互协调、相互制约的工作机制。市地级以上纪委可以探索执纪监督和执纪审查部门分设，执纪监督部门负责联系地区和部门的日常监督，执纪审查部门负责对违纪行为进行初步核实和立案审查；案件监督管理部门负责综合协调和监督管理，案件审理部门负责审核把关。</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第二章</w:t>
      </w:r>
      <w:r>
        <w:rPr>
          <w:rFonts w:ascii="����" w:hAnsi="����"/>
          <w:color w:val="000000"/>
          <w:sz w:val="25"/>
          <w:szCs w:val="25"/>
        </w:rPr>
        <w:t xml:space="preserve"> </w:t>
      </w:r>
      <w:r>
        <w:rPr>
          <w:rFonts w:ascii="����" w:hAnsi="����"/>
          <w:color w:val="000000"/>
          <w:sz w:val="25"/>
          <w:szCs w:val="25"/>
        </w:rPr>
        <w:t>领导体制</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第六条</w:t>
      </w:r>
      <w:r>
        <w:rPr>
          <w:rFonts w:ascii="����" w:hAnsi="����"/>
          <w:color w:val="000000"/>
          <w:sz w:val="25"/>
          <w:szCs w:val="25"/>
        </w:rPr>
        <w:t xml:space="preserve"> </w:t>
      </w:r>
      <w:r>
        <w:rPr>
          <w:rFonts w:ascii="����" w:hAnsi="����"/>
          <w:color w:val="000000"/>
          <w:sz w:val="25"/>
          <w:szCs w:val="25"/>
        </w:rPr>
        <w:t>监督执纪工作实行分级负责制：</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一）中央纪律检查委员会受理和审查中央委员、候补中央委员，中央纪委委员，中央管理的党员领导干部，以及党中央工作部门、党中央批准设立的党组（党委），各省、自治区、直辖市党委、纪委等党组织的违纪问题。</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（二）地方各级纪律检查委员会受理和审查同级党委委员、候补委员，同级纪委委员，同级党委管理的党员干部，以及同级党委工作部门、党委批准设立的党组（党委），下一级党委、纪委等党组织的违纪问题。</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（三）基层纪律检查委员会受理和审查同级党委管理的党员，以及同级党委下属的各级党组织的违纪问题；未设立纪律检查委员会的党的基层委员会，由该委员会负责监督执纪工作。</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第七条</w:t>
      </w:r>
      <w:r>
        <w:rPr>
          <w:rFonts w:ascii="����" w:hAnsi="����"/>
          <w:color w:val="000000"/>
          <w:sz w:val="25"/>
          <w:szCs w:val="25"/>
        </w:rPr>
        <w:t xml:space="preserve"> </w:t>
      </w:r>
      <w:r>
        <w:rPr>
          <w:rFonts w:ascii="����" w:hAnsi="����"/>
          <w:color w:val="000000"/>
          <w:sz w:val="25"/>
          <w:szCs w:val="25"/>
        </w:rPr>
        <w:t>对党的组织关系在地方、干部管理权限在主管部门的党员干部违纪问题，应当按照谁主管谁负责的原则进行监督执纪，并及时向对方通报情况。</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lastRenderedPageBreak/>
        <w:t xml:space="preserve">　　第八条</w:t>
      </w:r>
      <w:r>
        <w:rPr>
          <w:rFonts w:ascii="����" w:hAnsi="����"/>
          <w:color w:val="000000"/>
          <w:sz w:val="25"/>
          <w:szCs w:val="25"/>
        </w:rPr>
        <w:t xml:space="preserve"> </w:t>
      </w:r>
      <w:r>
        <w:rPr>
          <w:rFonts w:ascii="����" w:hAnsi="����"/>
          <w:color w:val="000000"/>
          <w:sz w:val="25"/>
          <w:szCs w:val="25"/>
        </w:rPr>
        <w:t>上级纪检机关有权指定下级纪检机关对其他下级纪检机关管辖的党组织和党员干部违纪问题进行执纪审查，必要时也可直接进行执纪审查。</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第九条</w:t>
      </w:r>
      <w:r>
        <w:rPr>
          <w:rFonts w:ascii="����" w:hAnsi="����"/>
          <w:color w:val="000000"/>
          <w:sz w:val="25"/>
          <w:szCs w:val="25"/>
        </w:rPr>
        <w:t xml:space="preserve"> </w:t>
      </w:r>
      <w:r>
        <w:rPr>
          <w:rFonts w:ascii="����" w:hAnsi="����"/>
          <w:color w:val="000000"/>
          <w:sz w:val="25"/>
          <w:szCs w:val="25"/>
        </w:rPr>
        <w:t>严格执行请示报告制度，对</w:t>
      </w:r>
      <w:proofErr w:type="gramStart"/>
      <w:r>
        <w:rPr>
          <w:rFonts w:ascii="����" w:hAnsi="����"/>
          <w:color w:val="000000"/>
          <w:sz w:val="25"/>
          <w:szCs w:val="25"/>
        </w:rPr>
        <w:t>作出</w:t>
      </w:r>
      <w:proofErr w:type="gramEnd"/>
      <w:r>
        <w:rPr>
          <w:rFonts w:ascii="����" w:hAnsi="����"/>
          <w:color w:val="000000"/>
          <w:sz w:val="25"/>
          <w:szCs w:val="25"/>
        </w:rPr>
        <w:t>立案审查决定、给予党纪处分等重要事项，纪检机关应当向同级党委（党组）请示汇报并向上级纪委报告，形成明确意见后再正式行文请示。遇有重要事项应当及时报告，既要报告结果也要报告过程。</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坚持民主集中制，线索处置、谈话函询、初步核实、立案审查、案件审理、处置执行中的重要问题，应当经集体研究后，报纪检机关主要负责人、相关负责人审批。</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第十条</w:t>
      </w:r>
      <w:r>
        <w:rPr>
          <w:rFonts w:ascii="����" w:hAnsi="����"/>
          <w:color w:val="000000"/>
          <w:sz w:val="25"/>
          <w:szCs w:val="25"/>
        </w:rPr>
        <w:t xml:space="preserve"> </w:t>
      </w:r>
      <w:r>
        <w:rPr>
          <w:rFonts w:ascii="����" w:hAnsi="����"/>
          <w:color w:val="000000"/>
          <w:sz w:val="25"/>
          <w:szCs w:val="25"/>
        </w:rPr>
        <w:t>纪检机关案件监督管理部门负责对监督执纪工作全过程进行监督管理，履行线索管理、组织协调、监督检查、督促办理、统计分析等职能。</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第十一条</w:t>
      </w:r>
      <w:r>
        <w:rPr>
          <w:rFonts w:ascii="����" w:hAnsi="����"/>
          <w:color w:val="000000"/>
          <w:sz w:val="25"/>
          <w:szCs w:val="25"/>
        </w:rPr>
        <w:t xml:space="preserve"> </w:t>
      </w:r>
      <w:r>
        <w:rPr>
          <w:rFonts w:ascii="����" w:hAnsi="����"/>
          <w:color w:val="000000"/>
          <w:sz w:val="25"/>
          <w:szCs w:val="25"/>
        </w:rPr>
        <w:t>派出机关应当加强对派驻纪检组监督执纪工作的领导，经常听取工作汇报。派驻纪检组依据有关规定和派出机关授权，对被监督单位党的组织和党员干部开展监督执纪工作，重要问题应当向派出机关请示报告，必要时可以向被监督单位党组织通报。</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第三章</w:t>
      </w:r>
      <w:r>
        <w:rPr>
          <w:rFonts w:ascii="����" w:hAnsi="����"/>
          <w:color w:val="000000"/>
          <w:sz w:val="25"/>
          <w:szCs w:val="25"/>
        </w:rPr>
        <w:t xml:space="preserve"> </w:t>
      </w:r>
      <w:r>
        <w:rPr>
          <w:rFonts w:ascii="����" w:hAnsi="����"/>
          <w:color w:val="000000"/>
          <w:sz w:val="25"/>
          <w:szCs w:val="25"/>
        </w:rPr>
        <w:t>线索处置</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第十二条</w:t>
      </w:r>
      <w:r>
        <w:rPr>
          <w:rFonts w:ascii="����" w:hAnsi="����"/>
          <w:color w:val="000000"/>
          <w:sz w:val="25"/>
          <w:szCs w:val="25"/>
        </w:rPr>
        <w:t xml:space="preserve"> </w:t>
      </w:r>
      <w:r>
        <w:rPr>
          <w:rFonts w:ascii="����" w:hAnsi="����"/>
          <w:color w:val="000000"/>
          <w:sz w:val="25"/>
          <w:szCs w:val="25"/>
        </w:rPr>
        <w:t>纪检机关信访部门归口受理同级党委管理的党组织和党员干部违反党纪的信访举报，统一接收下一级纪委和派驻纪检组报送的相关信访举报，分类摘要后移送案件监督管理部门。</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lastRenderedPageBreak/>
        <w:t xml:space="preserve">　　执纪监督部门、执纪审查部门、干部监督部门发现的相关问题线索，属本部门受理范围的，应当</w:t>
      </w:r>
      <w:proofErr w:type="gramStart"/>
      <w:r>
        <w:rPr>
          <w:rFonts w:ascii="����" w:hAnsi="����"/>
          <w:color w:val="000000"/>
          <w:sz w:val="25"/>
          <w:szCs w:val="25"/>
        </w:rPr>
        <w:t>送案件</w:t>
      </w:r>
      <w:proofErr w:type="gramEnd"/>
      <w:r>
        <w:rPr>
          <w:rFonts w:ascii="����" w:hAnsi="����"/>
          <w:color w:val="000000"/>
          <w:sz w:val="25"/>
          <w:szCs w:val="25"/>
        </w:rPr>
        <w:t>监督管理部门备案；不属本部门受理范围的，经审批后移送案件监督管理部门，由其按程序转交相关监督执纪部门。</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案件监督管理部门统一受理巡视工作机构和审计机关、行政执法机关、司法机关等单位移交的相关问题线索。</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第十三条</w:t>
      </w:r>
      <w:r>
        <w:rPr>
          <w:rFonts w:ascii="����" w:hAnsi="����"/>
          <w:color w:val="000000"/>
          <w:sz w:val="25"/>
          <w:szCs w:val="25"/>
        </w:rPr>
        <w:t xml:space="preserve"> </w:t>
      </w:r>
      <w:r>
        <w:rPr>
          <w:rFonts w:ascii="����" w:hAnsi="����"/>
          <w:color w:val="000000"/>
          <w:sz w:val="25"/>
          <w:szCs w:val="25"/>
        </w:rPr>
        <w:t>纪检机关对反映同级党委委员、纪委常委，以及所辖地区、部门主要负责人的问题线索和线索处置情况，应当向上级纪检机关报告。</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第十四条</w:t>
      </w:r>
      <w:r>
        <w:rPr>
          <w:rFonts w:ascii="����" w:hAnsi="����"/>
          <w:color w:val="000000"/>
          <w:sz w:val="25"/>
          <w:szCs w:val="25"/>
        </w:rPr>
        <w:t xml:space="preserve"> </w:t>
      </w:r>
      <w:r>
        <w:rPr>
          <w:rFonts w:ascii="����" w:hAnsi="����"/>
          <w:color w:val="000000"/>
          <w:sz w:val="25"/>
          <w:szCs w:val="25"/>
        </w:rPr>
        <w:t>案件监督管理部门对问题线索实行集中管理、动态更新、定期汇总核对，提出分办意见，报纪检机关主要负责人批准，按程序移送承办部门。承办部门应当指定专人负责管理问题线索，逐件编号登记、建立管理台账。线索管理处置各环节均须由经手人员签名，全程登记备查。</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第十五条</w:t>
      </w:r>
      <w:r>
        <w:rPr>
          <w:rFonts w:ascii="����" w:hAnsi="����"/>
          <w:color w:val="000000"/>
          <w:sz w:val="25"/>
          <w:szCs w:val="25"/>
        </w:rPr>
        <w:t xml:space="preserve"> </w:t>
      </w:r>
      <w:r>
        <w:rPr>
          <w:rFonts w:ascii="����" w:hAnsi="����"/>
          <w:color w:val="000000"/>
          <w:sz w:val="25"/>
          <w:szCs w:val="25"/>
        </w:rPr>
        <w:t>纪检机关应当根据工作需要，定期召开专题会议，听取问题线索综合情况汇报，进行分析</w:t>
      </w:r>
      <w:proofErr w:type="gramStart"/>
      <w:r>
        <w:rPr>
          <w:rFonts w:ascii="����" w:hAnsi="����"/>
          <w:color w:val="000000"/>
          <w:sz w:val="25"/>
          <w:szCs w:val="25"/>
        </w:rPr>
        <w:t>研</w:t>
      </w:r>
      <w:proofErr w:type="gramEnd"/>
      <w:r>
        <w:rPr>
          <w:rFonts w:ascii="����" w:hAnsi="����"/>
          <w:color w:val="000000"/>
          <w:sz w:val="25"/>
          <w:szCs w:val="25"/>
        </w:rPr>
        <w:t>判，对重要检举事项和反映问题集中的领域深入研究，提出处置要求。</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第十六条</w:t>
      </w:r>
      <w:r>
        <w:rPr>
          <w:rFonts w:ascii="����" w:hAnsi="����"/>
          <w:color w:val="000000"/>
          <w:sz w:val="25"/>
          <w:szCs w:val="25"/>
        </w:rPr>
        <w:t xml:space="preserve"> </w:t>
      </w:r>
      <w:r>
        <w:rPr>
          <w:rFonts w:ascii="����" w:hAnsi="����"/>
          <w:color w:val="000000"/>
          <w:sz w:val="25"/>
          <w:szCs w:val="25"/>
        </w:rPr>
        <w:t>承办部门应当结合问题线索所涉及地区、部门、单位总体情况，综合分析，按照谈话函询、初步核实、暂存待查、予以了结四类方式进行处置。</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线索处置不得拖延和积压，处置意见应当在收到问题线索之日起</w:t>
      </w:r>
      <w:r>
        <w:rPr>
          <w:rFonts w:ascii="����" w:hAnsi="����"/>
          <w:color w:val="000000"/>
          <w:sz w:val="25"/>
          <w:szCs w:val="25"/>
        </w:rPr>
        <w:t>30</w:t>
      </w:r>
      <w:r>
        <w:rPr>
          <w:rFonts w:ascii="����" w:hAnsi="����"/>
          <w:color w:val="000000"/>
          <w:sz w:val="25"/>
          <w:szCs w:val="25"/>
        </w:rPr>
        <w:t>日内提出，并制定处置方案，履行审批手续。</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第十七条</w:t>
      </w:r>
      <w:r>
        <w:rPr>
          <w:rFonts w:ascii="����" w:hAnsi="����"/>
          <w:color w:val="000000"/>
          <w:sz w:val="25"/>
          <w:szCs w:val="25"/>
        </w:rPr>
        <w:t xml:space="preserve"> </w:t>
      </w:r>
      <w:r>
        <w:rPr>
          <w:rFonts w:ascii="����" w:hAnsi="����"/>
          <w:color w:val="000000"/>
          <w:sz w:val="25"/>
          <w:szCs w:val="25"/>
        </w:rPr>
        <w:t>承办部门应当定期汇总线索处置情况，及时向案件监督管理部门通报。案件监督管理部门定期汇总、核对问题线索及处置情况，向纪检机关主要负责人报告。</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lastRenderedPageBreak/>
        <w:t xml:space="preserve">　　各部门应当做好线索处置归档工作，归档材料应当齐全完整，载明领导批示和处置过程。</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第四章</w:t>
      </w:r>
      <w:r>
        <w:rPr>
          <w:rFonts w:ascii="����" w:hAnsi="����"/>
          <w:color w:val="000000"/>
          <w:sz w:val="25"/>
          <w:szCs w:val="25"/>
        </w:rPr>
        <w:t xml:space="preserve"> </w:t>
      </w:r>
      <w:r>
        <w:rPr>
          <w:rFonts w:ascii="����" w:hAnsi="����"/>
          <w:color w:val="000000"/>
          <w:sz w:val="25"/>
          <w:szCs w:val="25"/>
        </w:rPr>
        <w:t>谈话函询</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第十八条</w:t>
      </w:r>
      <w:r>
        <w:rPr>
          <w:rFonts w:ascii="����" w:hAnsi="����"/>
          <w:color w:val="000000"/>
          <w:sz w:val="25"/>
          <w:szCs w:val="25"/>
        </w:rPr>
        <w:t xml:space="preserve"> </w:t>
      </w:r>
      <w:r>
        <w:rPr>
          <w:rFonts w:ascii="����" w:hAnsi="����"/>
          <w:color w:val="000000"/>
          <w:sz w:val="25"/>
          <w:szCs w:val="25"/>
        </w:rPr>
        <w:t>采取谈话函询方式处置问题线索，应当拟订谈话函询方案和相关工作预案，按程序报批。对需要谈话函询的下一级党委（党组）主要负责人，应当报纪检机关主要负责人批准，必要时向同级党委主要负责人报告。</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第十九条</w:t>
      </w:r>
      <w:r>
        <w:rPr>
          <w:rFonts w:ascii="����" w:hAnsi="����"/>
          <w:color w:val="000000"/>
          <w:sz w:val="25"/>
          <w:szCs w:val="25"/>
        </w:rPr>
        <w:t xml:space="preserve"> </w:t>
      </w:r>
      <w:r>
        <w:rPr>
          <w:rFonts w:ascii="����" w:hAnsi="����"/>
          <w:color w:val="000000"/>
          <w:sz w:val="25"/>
          <w:szCs w:val="25"/>
        </w:rPr>
        <w:t>谈话应当由纪检机关相关负责人或者承办部门主要负责人进行，可以由被谈话人所在党委（党组）或者纪委（纪检组）主要负责人陪同；经批准也可以委托被谈话人所在党委（党组）主要负责人进行。</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谈话过程应当形成工作记录，谈话后可视情况由被谈话人写出书面说明。</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第二十条</w:t>
      </w:r>
      <w:r>
        <w:rPr>
          <w:rFonts w:ascii="����" w:hAnsi="����"/>
          <w:color w:val="000000"/>
          <w:sz w:val="25"/>
          <w:szCs w:val="25"/>
        </w:rPr>
        <w:t xml:space="preserve"> </w:t>
      </w:r>
      <w:r>
        <w:rPr>
          <w:rFonts w:ascii="����" w:hAnsi="����"/>
          <w:color w:val="000000"/>
          <w:sz w:val="25"/>
          <w:szCs w:val="25"/>
        </w:rPr>
        <w:t>函询应当以纪检机关办公厅（室）名义发函给被反映人，并抄送其所在党委（党组）主要负责人。被函询人应当在收到函件后</w:t>
      </w:r>
      <w:r>
        <w:rPr>
          <w:rFonts w:ascii="����" w:hAnsi="����"/>
          <w:color w:val="000000"/>
          <w:sz w:val="25"/>
          <w:szCs w:val="25"/>
        </w:rPr>
        <w:t>15</w:t>
      </w:r>
      <w:r>
        <w:rPr>
          <w:rFonts w:ascii="����" w:hAnsi="����"/>
          <w:color w:val="000000"/>
          <w:sz w:val="25"/>
          <w:szCs w:val="25"/>
        </w:rPr>
        <w:t>个工作日内写出说明材料，由其所在党委（党组）主要负责人签署意见后发函回复。</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被函询人为党委（党组）主要负责人的，或者被函询人所作说明涉及党委（党组）主要负责人的，应当直接回复发函纪检机关。</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第二十一条</w:t>
      </w:r>
      <w:r>
        <w:rPr>
          <w:rFonts w:ascii="����" w:hAnsi="����"/>
          <w:color w:val="000000"/>
          <w:sz w:val="25"/>
          <w:szCs w:val="25"/>
        </w:rPr>
        <w:t xml:space="preserve"> </w:t>
      </w:r>
      <w:r>
        <w:rPr>
          <w:rFonts w:ascii="����" w:hAnsi="����"/>
          <w:color w:val="000000"/>
          <w:sz w:val="25"/>
          <w:szCs w:val="25"/>
        </w:rPr>
        <w:t>谈话函询工作应当在谈话结束或者收到函询回复后</w:t>
      </w:r>
      <w:r>
        <w:rPr>
          <w:rFonts w:ascii="����" w:hAnsi="����"/>
          <w:color w:val="000000"/>
          <w:sz w:val="25"/>
          <w:szCs w:val="25"/>
        </w:rPr>
        <w:t>30</w:t>
      </w:r>
      <w:r>
        <w:rPr>
          <w:rFonts w:ascii="����" w:hAnsi="����"/>
          <w:color w:val="000000"/>
          <w:sz w:val="25"/>
          <w:szCs w:val="25"/>
        </w:rPr>
        <w:t>日内办结，由承办部门写出情况报告和处置意见后报批。根据不同情形</w:t>
      </w:r>
      <w:proofErr w:type="gramStart"/>
      <w:r>
        <w:rPr>
          <w:rFonts w:ascii="����" w:hAnsi="����"/>
          <w:color w:val="000000"/>
          <w:sz w:val="25"/>
          <w:szCs w:val="25"/>
        </w:rPr>
        <w:t>作出</w:t>
      </w:r>
      <w:proofErr w:type="gramEnd"/>
      <w:r>
        <w:rPr>
          <w:rFonts w:ascii="����" w:hAnsi="����"/>
          <w:color w:val="000000"/>
          <w:sz w:val="25"/>
          <w:szCs w:val="25"/>
        </w:rPr>
        <w:t>相应处理：</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（一）反映不实，或者没有证据证明存在问题的，予以了结澄清；</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lastRenderedPageBreak/>
        <w:t xml:space="preserve">　　（二）问题轻微，不需要追究党纪责任的，采取谈话提醒、批评教育、责令检查、诫勉谈话等方式处理；</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（三）反映问题比较具体，但被反映人予以否认，或者说明存在明显问题的，应当再次谈话函询或者进行初步核实。</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谈话函询材料应当存入个人廉政档案。</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第五章</w:t>
      </w:r>
      <w:r>
        <w:rPr>
          <w:rFonts w:ascii="����" w:hAnsi="����"/>
          <w:color w:val="000000"/>
          <w:sz w:val="25"/>
          <w:szCs w:val="25"/>
        </w:rPr>
        <w:t xml:space="preserve"> </w:t>
      </w:r>
      <w:r>
        <w:rPr>
          <w:rFonts w:ascii="����" w:hAnsi="����"/>
          <w:color w:val="000000"/>
          <w:sz w:val="25"/>
          <w:szCs w:val="25"/>
        </w:rPr>
        <w:t>初步核实</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第二十二条</w:t>
      </w:r>
      <w:r>
        <w:rPr>
          <w:rFonts w:ascii="����" w:hAnsi="����"/>
          <w:color w:val="000000"/>
          <w:sz w:val="25"/>
          <w:szCs w:val="25"/>
        </w:rPr>
        <w:t xml:space="preserve"> </w:t>
      </w:r>
      <w:r>
        <w:rPr>
          <w:rFonts w:ascii="����" w:hAnsi="����"/>
          <w:color w:val="000000"/>
          <w:sz w:val="25"/>
          <w:szCs w:val="25"/>
        </w:rPr>
        <w:t>采取初步核实方式处置问题线索，应当制定工作方案，成立核查组，履行审批程序。被核查人为下一级党委（党组）主要负责人的，纪检机关应当报同级党委主要负责人批准。</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第二十三条</w:t>
      </w:r>
      <w:r>
        <w:rPr>
          <w:rFonts w:ascii="����" w:hAnsi="����"/>
          <w:color w:val="000000"/>
          <w:sz w:val="25"/>
          <w:szCs w:val="25"/>
        </w:rPr>
        <w:t xml:space="preserve"> </w:t>
      </w:r>
      <w:r>
        <w:rPr>
          <w:rFonts w:ascii="����" w:hAnsi="����"/>
          <w:color w:val="000000"/>
          <w:sz w:val="25"/>
          <w:szCs w:val="25"/>
        </w:rPr>
        <w:t>核查组经批准可采取必要措施收集证据，与相关人员谈话了解情况，要求相关组织</w:t>
      </w:r>
      <w:proofErr w:type="gramStart"/>
      <w:r>
        <w:rPr>
          <w:rFonts w:ascii="����" w:hAnsi="����"/>
          <w:color w:val="000000"/>
          <w:sz w:val="25"/>
          <w:szCs w:val="25"/>
        </w:rPr>
        <w:t>作出</w:t>
      </w:r>
      <w:proofErr w:type="gramEnd"/>
      <w:r>
        <w:rPr>
          <w:rFonts w:ascii="����" w:hAnsi="����"/>
          <w:color w:val="000000"/>
          <w:sz w:val="25"/>
          <w:szCs w:val="25"/>
        </w:rPr>
        <w:t>说明，调取个人有关事项报告，查阅复制文件、账目、档案等资料，查核资产情况和有关信息，进行鉴定勘验。</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需要采取技术调查或者限制出境等措施的，纪检机关应当严格履行审批手续，交有关机关执行。</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第二十四条</w:t>
      </w:r>
      <w:r>
        <w:rPr>
          <w:rFonts w:ascii="����" w:hAnsi="����"/>
          <w:color w:val="000000"/>
          <w:sz w:val="25"/>
          <w:szCs w:val="25"/>
        </w:rPr>
        <w:t xml:space="preserve"> </w:t>
      </w:r>
      <w:r>
        <w:rPr>
          <w:rFonts w:ascii="����" w:hAnsi="����"/>
          <w:color w:val="000000"/>
          <w:sz w:val="25"/>
          <w:szCs w:val="25"/>
        </w:rPr>
        <w:t>初步核实工作结束后，核查组应当撰写初核情况报告，列明被核查人基本情况、反映的主要问题、办理依据及初核结果、存在疑点、处理建议，由核查组全体人员签名备查。</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承办部门应当综合分析初核情况，按照拟立案审查、予以了结、谈话提醒、暂存待查，或者移送有关党组织处理等方式提出处置建议。</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初核情况报告报纪检机关主要负责人审批，必要时向同级党委（党组）主要负责人报告。</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第六章</w:t>
      </w:r>
      <w:r>
        <w:rPr>
          <w:rFonts w:ascii="����" w:hAnsi="����"/>
          <w:color w:val="000000"/>
          <w:sz w:val="25"/>
          <w:szCs w:val="25"/>
        </w:rPr>
        <w:t xml:space="preserve"> </w:t>
      </w:r>
      <w:r>
        <w:rPr>
          <w:rFonts w:ascii="����" w:hAnsi="����"/>
          <w:color w:val="000000"/>
          <w:sz w:val="25"/>
          <w:szCs w:val="25"/>
        </w:rPr>
        <w:t>立案审查</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lastRenderedPageBreak/>
        <w:t xml:space="preserve">　　第二十五条</w:t>
      </w:r>
      <w:r>
        <w:rPr>
          <w:rFonts w:ascii="����" w:hAnsi="����"/>
          <w:color w:val="000000"/>
          <w:sz w:val="25"/>
          <w:szCs w:val="25"/>
        </w:rPr>
        <w:t xml:space="preserve"> </w:t>
      </w:r>
      <w:r>
        <w:rPr>
          <w:rFonts w:ascii="����" w:hAnsi="����"/>
          <w:color w:val="000000"/>
          <w:sz w:val="25"/>
          <w:szCs w:val="25"/>
        </w:rPr>
        <w:t>经过初步核实，对存在严重违纪需要追究党纪责任的，应当立案审查。</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凡报请批准立案的，应当已经掌握部分违纪事实和证据，具备进行审查的条件。</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第二十六条</w:t>
      </w:r>
      <w:r>
        <w:rPr>
          <w:rFonts w:ascii="����" w:hAnsi="����"/>
          <w:color w:val="000000"/>
          <w:sz w:val="25"/>
          <w:szCs w:val="25"/>
        </w:rPr>
        <w:t xml:space="preserve"> </w:t>
      </w:r>
      <w:r>
        <w:rPr>
          <w:rFonts w:ascii="����" w:hAnsi="����"/>
          <w:color w:val="000000"/>
          <w:sz w:val="25"/>
          <w:szCs w:val="25"/>
        </w:rPr>
        <w:t>对符合立案条件的，承办部门应当起草立案审查呈批报告，经纪检机关主要负责人审批，报同级党委（党组）主要负责人批准，予以立案审查。</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纪检机关主要负责人主持召开执纪审查专题会议，研究确定审查方案，提出需要采取的审查措施。</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立案审查决定应当向被审查人所在党委（党组）主要负责人通报。对严重违纪涉嫌犯罪人员采取审查措施，应当在</w:t>
      </w:r>
      <w:r>
        <w:rPr>
          <w:rFonts w:ascii="����" w:hAnsi="����"/>
          <w:color w:val="000000"/>
          <w:sz w:val="25"/>
          <w:szCs w:val="25"/>
        </w:rPr>
        <w:t>24</w:t>
      </w:r>
      <w:r>
        <w:rPr>
          <w:rFonts w:ascii="����" w:hAnsi="����"/>
          <w:color w:val="000000"/>
          <w:sz w:val="25"/>
          <w:szCs w:val="25"/>
        </w:rPr>
        <w:t>小时内通知被审查人亲属。</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严重违纪涉嫌犯罪接受组织审查的，应当向社会公开发布。</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第二十七条</w:t>
      </w:r>
      <w:r>
        <w:rPr>
          <w:rFonts w:ascii="����" w:hAnsi="����"/>
          <w:color w:val="000000"/>
          <w:sz w:val="25"/>
          <w:szCs w:val="25"/>
        </w:rPr>
        <w:t xml:space="preserve"> </w:t>
      </w:r>
      <w:r>
        <w:rPr>
          <w:rFonts w:ascii="����" w:hAnsi="����"/>
          <w:color w:val="000000"/>
          <w:sz w:val="25"/>
          <w:szCs w:val="25"/>
        </w:rPr>
        <w:t>纪检机关主要负责人批准审查方案。</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纪检机关相关负责人批准成立审查组，确定审查谈话方案、</w:t>
      </w:r>
      <w:proofErr w:type="gramStart"/>
      <w:r>
        <w:rPr>
          <w:rFonts w:ascii="����" w:hAnsi="����"/>
          <w:color w:val="000000"/>
          <w:sz w:val="25"/>
          <w:szCs w:val="25"/>
        </w:rPr>
        <w:t>外查方案</w:t>
      </w:r>
      <w:proofErr w:type="gramEnd"/>
      <w:r>
        <w:rPr>
          <w:rFonts w:ascii="����" w:hAnsi="����"/>
          <w:color w:val="000000"/>
          <w:sz w:val="25"/>
          <w:szCs w:val="25"/>
        </w:rPr>
        <w:t>，审批重要信息查询、涉案款物处置等事项。</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执纪审查部门主要负责人研究提出审查谈话方案、</w:t>
      </w:r>
      <w:proofErr w:type="gramStart"/>
      <w:r>
        <w:rPr>
          <w:rFonts w:ascii="����" w:hAnsi="����"/>
          <w:color w:val="000000"/>
          <w:sz w:val="25"/>
          <w:szCs w:val="25"/>
        </w:rPr>
        <w:t>外查方案</w:t>
      </w:r>
      <w:proofErr w:type="gramEnd"/>
      <w:r>
        <w:rPr>
          <w:rFonts w:ascii="����" w:hAnsi="����"/>
          <w:color w:val="000000"/>
          <w:sz w:val="25"/>
          <w:szCs w:val="25"/>
        </w:rPr>
        <w:t>和处置意见，审批一般信息查询，对调查取证审核把关。</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审查组组长应当严格执行审查方案，不得擅自更改；以书面形式报告审查进展情况，遇重要事项及时请示。</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第二十八条</w:t>
      </w:r>
      <w:r>
        <w:rPr>
          <w:rFonts w:ascii="����" w:hAnsi="����"/>
          <w:color w:val="000000"/>
          <w:sz w:val="25"/>
          <w:szCs w:val="25"/>
        </w:rPr>
        <w:t xml:space="preserve"> </w:t>
      </w:r>
      <w:r>
        <w:rPr>
          <w:rFonts w:ascii="����" w:hAnsi="����"/>
          <w:color w:val="000000"/>
          <w:sz w:val="25"/>
          <w:szCs w:val="25"/>
        </w:rPr>
        <w:t>审查组可以依照相关法律法规，经审批对相关人员进行调查谈话，查阅、复制有关文件资料，查询有关信息，暂扣、封存、冻结涉案款物，提请有关机关采取技术调查、限制出境等措施。</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lastRenderedPageBreak/>
        <w:t xml:space="preserve">　　审查时间不得超过</w:t>
      </w:r>
      <w:r>
        <w:rPr>
          <w:rFonts w:ascii="����" w:hAnsi="����"/>
          <w:color w:val="000000"/>
          <w:sz w:val="25"/>
          <w:szCs w:val="25"/>
        </w:rPr>
        <w:t>90</w:t>
      </w:r>
      <w:r>
        <w:rPr>
          <w:rFonts w:ascii="����" w:hAnsi="����"/>
          <w:color w:val="000000"/>
          <w:sz w:val="25"/>
          <w:szCs w:val="25"/>
        </w:rPr>
        <w:t>日。在特殊情况下，经上一级纪检机关批准，可以延长一次，延长时间不得超过</w:t>
      </w:r>
      <w:r>
        <w:rPr>
          <w:rFonts w:ascii="����" w:hAnsi="����"/>
          <w:color w:val="000000"/>
          <w:sz w:val="25"/>
          <w:szCs w:val="25"/>
        </w:rPr>
        <w:t>90</w:t>
      </w:r>
      <w:r>
        <w:rPr>
          <w:rFonts w:ascii="����" w:hAnsi="����"/>
          <w:color w:val="000000"/>
          <w:sz w:val="25"/>
          <w:szCs w:val="25"/>
        </w:rPr>
        <w:t>日。</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需要提请有关机关协助的，由案件监督管理部门统一办理手续，并随时核对情况，防止擅自扩大范围、延长时限。</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第二十九条</w:t>
      </w:r>
      <w:r>
        <w:rPr>
          <w:rFonts w:ascii="����" w:hAnsi="����"/>
          <w:color w:val="000000"/>
          <w:sz w:val="25"/>
          <w:szCs w:val="25"/>
        </w:rPr>
        <w:t xml:space="preserve"> </w:t>
      </w:r>
      <w:r>
        <w:rPr>
          <w:rFonts w:ascii="����" w:hAnsi="����"/>
          <w:color w:val="000000"/>
          <w:sz w:val="25"/>
          <w:szCs w:val="25"/>
        </w:rPr>
        <w:t>审查谈话、执行审查措施、调查取证等审查事项，必须由</w:t>
      </w:r>
      <w:r>
        <w:rPr>
          <w:rFonts w:ascii="����" w:hAnsi="����"/>
          <w:color w:val="000000"/>
          <w:sz w:val="25"/>
          <w:szCs w:val="25"/>
        </w:rPr>
        <w:t>2</w:t>
      </w:r>
      <w:r>
        <w:rPr>
          <w:rFonts w:ascii="����" w:hAnsi="����"/>
          <w:color w:val="000000"/>
          <w:sz w:val="25"/>
          <w:szCs w:val="25"/>
        </w:rPr>
        <w:t>名以上执纪人员共同进行。与被审查人、重要涉案人员谈话，重要</w:t>
      </w:r>
      <w:proofErr w:type="gramStart"/>
      <w:r>
        <w:rPr>
          <w:rFonts w:ascii="����" w:hAnsi="����"/>
          <w:color w:val="000000"/>
          <w:sz w:val="25"/>
          <w:szCs w:val="25"/>
        </w:rPr>
        <w:t>的外查取证</w:t>
      </w:r>
      <w:proofErr w:type="gramEnd"/>
      <w:r>
        <w:rPr>
          <w:rFonts w:ascii="����" w:hAnsi="����"/>
          <w:color w:val="000000"/>
          <w:sz w:val="25"/>
          <w:szCs w:val="25"/>
        </w:rPr>
        <w:t>，暂扣、封存涉案款物，应当以本机关人员为主，确需借调人员参与的，一般安排从事辅助性工作。</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第三十条</w:t>
      </w:r>
      <w:r>
        <w:rPr>
          <w:rFonts w:ascii="����" w:hAnsi="����"/>
          <w:color w:val="000000"/>
          <w:sz w:val="25"/>
          <w:szCs w:val="25"/>
        </w:rPr>
        <w:t xml:space="preserve"> </w:t>
      </w:r>
      <w:r>
        <w:rPr>
          <w:rFonts w:ascii="����" w:hAnsi="����"/>
          <w:color w:val="000000"/>
          <w:sz w:val="25"/>
          <w:szCs w:val="25"/>
        </w:rPr>
        <w:t>立案审查后，应当由纪检机关相关负责人与被审查人谈话，宣布立案决定，讲明党的政策和纪律，要求被审查人端正态度、配合调查。</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审查期间对被审查人以同志相称，安排学习党章党规党纪，对照理想信念宗旨，通过深入细致的思想政治工作，促使其深刻反省、认识错误、交代问题，写出忏悔和反思材料。</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审查应当充分听取被审查人陈述，保障其饮食、休息，提供医疗服务。严格禁止使用违反党章党规党纪和国家法律的手段，严禁侮辱、打骂、虐待、体罚或者变相体罚。</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第三十一条</w:t>
      </w:r>
      <w:r>
        <w:rPr>
          <w:rFonts w:ascii="����" w:hAnsi="����"/>
          <w:color w:val="000000"/>
          <w:sz w:val="25"/>
          <w:szCs w:val="25"/>
        </w:rPr>
        <w:t xml:space="preserve"> </w:t>
      </w:r>
      <w:proofErr w:type="gramStart"/>
      <w:r>
        <w:rPr>
          <w:rFonts w:ascii="����" w:hAnsi="����"/>
          <w:color w:val="000000"/>
          <w:sz w:val="25"/>
          <w:szCs w:val="25"/>
        </w:rPr>
        <w:t>外查工作</w:t>
      </w:r>
      <w:proofErr w:type="gramEnd"/>
      <w:r>
        <w:rPr>
          <w:rFonts w:ascii="����" w:hAnsi="����"/>
          <w:color w:val="000000"/>
          <w:sz w:val="25"/>
          <w:szCs w:val="25"/>
        </w:rPr>
        <w:t>必须严格按照</w:t>
      </w:r>
      <w:proofErr w:type="gramStart"/>
      <w:r>
        <w:rPr>
          <w:rFonts w:ascii="����" w:hAnsi="����"/>
          <w:color w:val="000000"/>
          <w:sz w:val="25"/>
          <w:szCs w:val="25"/>
        </w:rPr>
        <w:t>外查方案</w:t>
      </w:r>
      <w:proofErr w:type="gramEnd"/>
      <w:r>
        <w:rPr>
          <w:rFonts w:ascii="����" w:hAnsi="����"/>
          <w:color w:val="000000"/>
          <w:sz w:val="25"/>
          <w:szCs w:val="25"/>
        </w:rPr>
        <w:t>执行，不得随意扩大调查范围、变更调查对象和事项，重要事项应当及时请示报告。</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w:t>
      </w:r>
      <w:proofErr w:type="gramStart"/>
      <w:r>
        <w:rPr>
          <w:rFonts w:ascii="����" w:hAnsi="����"/>
          <w:color w:val="000000"/>
          <w:sz w:val="25"/>
          <w:szCs w:val="25"/>
        </w:rPr>
        <w:t>外查工作</w:t>
      </w:r>
      <w:proofErr w:type="gramEnd"/>
      <w:r>
        <w:rPr>
          <w:rFonts w:ascii="����" w:hAnsi="����"/>
          <w:color w:val="000000"/>
          <w:sz w:val="25"/>
          <w:szCs w:val="25"/>
        </w:rPr>
        <w:t>期间，执纪人员不得个人单独接触任何涉案人员及其特定关系人，不得擅自采取调查措施，不得从事</w:t>
      </w:r>
      <w:proofErr w:type="gramStart"/>
      <w:r>
        <w:rPr>
          <w:rFonts w:ascii="����" w:hAnsi="����"/>
          <w:color w:val="000000"/>
          <w:sz w:val="25"/>
          <w:szCs w:val="25"/>
        </w:rPr>
        <w:t>与外查事项</w:t>
      </w:r>
      <w:proofErr w:type="gramEnd"/>
      <w:r>
        <w:rPr>
          <w:rFonts w:ascii="����" w:hAnsi="����"/>
          <w:color w:val="000000"/>
          <w:sz w:val="25"/>
          <w:szCs w:val="25"/>
        </w:rPr>
        <w:t>无关的活动。</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第三十二条</w:t>
      </w:r>
      <w:r>
        <w:rPr>
          <w:rFonts w:ascii="����" w:hAnsi="����"/>
          <w:color w:val="000000"/>
          <w:sz w:val="25"/>
          <w:szCs w:val="25"/>
        </w:rPr>
        <w:t xml:space="preserve"> </w:t>
      </w:r>
      <w:r>
        <w:rPr>
          <w:rFonts w:ascii="����" w:hAnsi="����"/>
          <w:color w:val="000000"/>
          <w:sz w:val="25"/>
          <w:szCs w:val="25"/>
        </w:rPr>
        <w:t>严格依规收集、鉴别证据，做到全面、客观，形成相互印证、完整稳定的证据链。</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lastRenderedPageBreak/>
        <w:t xml:space="preserve">　　调查取证应当收集原物原件，逐件清点编号，现场登记，由在场人员签字盖章；调查谈话应当现场制作谈话笔录并由被谈话人阅看后签字。已调取证</w:t>
      </w:r>
      <w:proofErr w:type="gramStart"/>
      <w:r>
        <w:rPr>
          <w:rFonts w:ascii="����" w:hAnsi="����"/>
          <w:color w:val="000000"/>
          <w:sz w:val="25"/>
          <w:szCs w:val="25"/>
        </w:rPr>
        <w:t>据必须</w:t>
      </w:r>
      <w:proofErr w:type="gramEnd"/>
      <w:r>
        <w:rPr>
          <w:rFonts w:ascii="����" w:hAnsi="����"/>
          <w:color w:val="000000"/>
          <w:sz w:val="25"/>
          <w:szCs w:val="25"/>
        </w:rPr>
        <w:t>及时交审查组统一保管。</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严禁以威胁、引诱、欺骗及其他违规违法方式收集证据；严禁隐匿、损毁、篡改、伪造证据。</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第三十三条</w:t>
      </w:r>
      <w:r>
        <w:rPr>
          <w:rFonts w:ascii="����" w:hAnsi="����"/>
          <w:color w:val="000000"/>
          <w:sz w:val="25"/>
          <w:szCs w:val="25"/>
        </w:rPr>
        <w:t xml:space="preserve"> </w:t>
      </w:r>
      <w:r>
        <w:rPr>
          <w:rFonts w:ascii="����" w:hAnsi="����"/>
          <w:color w:val="000000"/>
          <w:sz w:val="25"/>
          <w:szCs w:val="25"/>
        </w:rPr>
        <w:t>暂扣、封存、冻结、移交涉案款物，应当严格履行审批手续。</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执行暂扣、封存措施，执纪人员应当会同原款物持有人或者保管人、见证人，当面逐一拍照、登记、编号，现场填写登记表，由在场人员签名。对价值不明物品应当及时鉴定，专门封存保管。</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纪检机关应当设立专用账户、专门场所，确定专门人员保管涉案款物，严格履行交接、调取手续，定期对账核实。严禁私自占有、处置涉案款物及其</w:t>
      </w:r>
      <w:proofErr w:type="gramStart"/>
      <w:r>
        <w:rPr>
          <w:rFonts w:ascii="����" w:hAnsi="����"/>
          <w:color w:val="000000"/>
          <w:sz w:val="25"/>
          <w:szCs w:val="25"/>
        </w:rPr>
        <w:t>孳</w:t>
      </w:r>
      <w:proofErr w:type="gramEnd"/>
      <w:r>
        <w:rPr>
          <w:rFonts w:ascii="����" w:hAnsi="����"/>
          <w:color w:val="000000"/>
          <w:sz w:val="25"/>
          <w:szCs w:val="25"/>
        </w:rPr>
        <w:t>息。</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第三十四条</w:t>
      </w:r>
      <w:r>
        <w:rPr>
          <w:rFonts w:ascii="����" w:hAnsi="����"/>
          <w:color w:val="000000"/>
          <w:sz w:val="25"/>
          <w:szCs w:val="25"/>
        </w:rPr>
        <w:t xml:space="preserve"> </w:t>
      </w:r>
      <w:r>
        <w:rPr>
          <w:rFonts w:ascii="����" w:hAnsi="����"/>
          <w:color w:val="000000"/>
          <w:sz w:val="25"/>
          <w:szCs w:val="25"/>
        </w:rPr>
        <w:t>审查谈话、重要的调查谈话和暂扣、封存涉案款物等调查取证环节应当全程录音录像。录音录像资料由案件监督管理部门和审查组分别保管，定期核查。</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第三十五条</w:t>
      </w:r>
      <w:r>
        <w:rPr>
          <w:rFonts w:ascii="����" w:hAnsi="����"/>
          <w:color w:val="000000"/>
          <w:sz w:val="25"/>
          <w:szCs w:val="25"/>
        </w:rPr>
        <w:t xml:space="preserve"> </w:t>
      </w:r>
      <w:r>
        <w:rPr>
          <w:rFonts w:ascii="����" w:hAnsi="����"/>
          <w:color w:val="000000"/>
          <w:sz w:val="25"/>
          <w:szCs w:val="25"/>
        </w:rPr>
        <w:t>未经批准并办理相关手续，不得将被审查人或者其他谈话调查对象带离规定的谈话场所，不得在未配置监控设备的场所进行审查谈话或者重要的调查谈话，不得在谈话期间关闭录音录像设备。</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第三十六条</w:t>
      </w:r>
      <w:r>
        <w:rPr>
          <w:rFonts w:ascii="����" w:hAnsi="����"/>
          <w:color w:val="000000"/>
          <w:sz w:val="25"/>
          <w:szCs w:val="25"/>
        </w:rPr>
        <w:t xml:space="preserve"> </w:t>
      </w:r>
      <w:r>
        <w:rPr>
          <w:rFonts w:ascii="����" w:hAnsi="����"/>
          <w:color w:val="000000"/>
          <w:sz w:val="25"/>
          <w:szCs w:val="25"/>
        </w:rPr>
        <w:t>执纪审查部门主要负责人、分管领导应当定期检查审查期间的录音录像、谈话笔录、涉案款物登记表，发现问题及时纠正并报告。</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lastRenderedPageBreak/>
        <w:t xml:space="preserve">　　第三十七条</w:t>
      </w:r>
      <w:r>
        <w:rPr>
          <w:rFonts w:ascii="����" w:hAnsi="����"/>
          <w:color w:val="000000"/>
          <w:sz w:val="25"/>
          <w:szCs w:val="25"/>
        </w:rPr>
        <w:t xml:space="preserve"> </w:t>
      </w:r>
      <w:r>
        <w:rPr>
          <w:rFonts w:ascii="����" w:hAnsi="����"/>
          <w:color w:val="000000"/>
          <w:sz w:val="25"/>
          <w:szCs w:val="25"/>
        </w:rPr>
        <w:t>查明违纪事实后，审查组应当撰写违纪事实材料，与被审查人见面，听取意见。要求被审查人在违纪事实材料上签署意见，对签署不同意见或者拒不签署意见的，审查组应当</w:t>
      </w:r>
      <w:proofErr w:type="gramStart"/>
      <w:r>
        <w:rPr>
          <w:rFonts w:ascii="����" w:hAnsi="����"/>
          <w:color w:val="000000"/>
          <w:sz w:val="25"/>
          <w:szCs w:val="25"/>
        </w:rPr>
        <w:t>作出</w:t>
      </w:r>
      <w:proofErr w:type="gramEnd"/>
      <w:r>
        <w:rPr>
          <w:rFonts w:ascii="����" w:hAnsi="����"/>
          <w:color w:val="000000"/>
          <w:sz w:val="25"/>
          <w:szCs w:val="25"/>
        </w:rPr>
        <w:t>说明或者注明情况。</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审查工作结束，审查组应当集体讨论，形成审查报告，列明被审查人基本情况、问题线索来源及审查依据、审查过程、主要违纪事实、被审查人的态度和认识、处理建议及党纪依据，并由审查组组长及有关人员签名。</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对执纪审查过程中发现的重要问题和意见建议，应当形成专题报告。</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第三十八条</w:t>
      </w:r>
      <w:r>
        <w:rPr>
          <w:rFonts w:ascii="����" w:hAnsi="����"/>
          <w:color w:val="000000"/>
          <w:sz w:val="25"/>
          <w:szCs w:val="25"/>
        </w:rPr>
        <w:t xml:space="preserve"> </w:t>
      </w:r>
      <w:r>
        <w:rPr>
          <w:rFonts w:ascii="����" w:hAnsi="����"/>
          <w:color w:val="000000"/>
          <w:sz w:val="25"/>
          <w:szCs w:val="25"/>
        </w:rPr>
        <w:t>审查报告以及忏悔反思材料、违纪事实材料、涉案款物报告，应当报纪检机关主要负责人批准，连同全部证据和程序材料，依照规定移送审理。</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审查全过程形成的材料</w:t>
      </w:r>
      <w:proofErr w:type="gramStart"/>
      <w:r>
        <w:rPr>
          <w:rFonts w:ascii="����" w:hAnsi="����"/>
          <w:color w:val="000000"/>
          <w:sz w:val="25"/>
          <w:szCs w:val="25"/>
        </w:rPr>
        <w:t>应当案</w:t>
      </w:r>
      <w:proofErr w:type="gramEnd"/>
      <w:r>
        <w:rPr>
          <w:rFonts w:ascii="����" w:hAnsi="����"/>
          <w:color w:val="000000"/>
          <w:sz w:val="25"/>
          <w:szCs w:val="25"/>
        </w:rPr>
        <w:t>结卷成、事毕归档。</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第七章　审</w:t>
      </w:r>
      <w:r>
        <w:rPr>
          <w:rFonts w:ascii="����" w:hAnsi="����"/>
          <w:color w:val="000000"/>
          <w:sz w:val="25"/>
          <w:szCs w:val="25"/>
        </w:rPr>
        <w:t xml:space="preserve"> </w:t>
      </w:r>
      <w:r>
        <w:rPr>
          <w:rFonts w:ascii="����" w:hAnsi="����"/>
          <w:color w:val="000000"/>
          <w:sz w:val="25"/>
          <w:szCs w:val="25"/>
        </w:rPr>
        <w:t>理</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第三十九条　纪检机关案件审理部门对党组织和党员违反党纪、依照规定应当给予纪律处理或者处分的案件和复议复查案件进行审核处理。</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审理工作应当严格依规依纪，提出纪律处理或者纪律处分的意见，做到事实清楚、证据确凿、定性准确、处理恰当、手续完备、程序合</w:t>
      </w:r>
      <w:proofErr w:type="gramStart"/>
      <w:r>
        <w:rPr>
          <w:rFonts w:ascii="����" w:hAnsi="����"/>
          <w:color w:val="000000"/>
          <w:sz w:val="25"/>
          <w:szCs w:val="25"/>
        </w:rPr>
        <w:t>规</w:t>
      </w:r>
      <w:proofErr w:type="gramEnd"/>
      <w:r>
        <w:rPr>
          <w:rFonts w:ascii="����" w:hAnsi="����"/>
          <w:color w:val="000000"/>
          <w:sz w:val="25"/>
          <w:szCs w:val="25"/>
        </w:rPr>
        <w:t>。</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坚持审查与审理分离，审查人员不得参与审理。</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第四十条　审理工作按照以下程序进行：</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（一）案件审理部门收到审查报告后，应当成立由</w:t>
      </w:r>
      <w:r>
        <w:rPr>
          <w:rFonts w:ascii="����" w:hAnsi="����"/>
          <w:color w:val="000000"/>
          <w:sz w:val="25"/>
          <w:szCs w:val="25"/>
        </w:rPr>
        <w:t>2</w:t>
      </w:r>
      <w:r>
        <w:rPr>
          <w:rFonts w:ascii="����" w:hAnsi="����"/>
          <w:color w:val="000000"/>
          <w:sz w:val="25"/>
          <w:szCs w:val="25"/>
        </w:rPr>
        <w:t>人以上组成的审理组，全面审理案卷材料，提出审理意见。</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lastRenderedPageBreak/>
        <w:t xml:space="preserve">　　（二）对于重大、复杂、疑难案件，执纪审查部门已查清主要违纪事实并提出倾向性意见的；或者对违纪行为性质认定分歧较大的，经批准可提前介入审理。</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（三）坚持集体审议，在民主讨论基础上形成处理意见；对争议较大的应当及时报告，形成一致意见后再</w:t>
      </w:r>
      <w:proofErr w:type="gramStart"/>
      <w:r>
        <w:rPr>
          <w:rFonts w:ascii="����" w:hAnsi="����"/>
          <w:color w:val="000000"/>
          <w:sz w:val="25"/>
          <w:szCs w:val="25"/>
        </w:rPr>
        <w:t>作出</w:t>
      </w:r>
      <w:proofErr w:type="gramEnd"/>
      <w:r>
        <w:rPr>
          <w:rFonts w:ascii="����" w:hAnsi="����"/>
          <w:color w:val="000000"/>
          <w:sz w:val="25"/>
          <w:szCs w:val="25"/>
        </w:rPr>
        <w:t>决定。审理部门应当根据案件审理情况与被审查人谈话，核对违纪事实，听取辩解意见，了解有关情况。</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（四）对主要事实不清、证据不足的，经纪检机关主要负责人批准，退回执纪审查部门重新调查；需要补充完善证据的，经纪检机关相关负责人批准，可以退回执纪审查部门补证。</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五）审理工作结束后形成审理报告，列明被审查人基本情况、线索来源、违纪事实、涉案款物、审查部门意见、审理意见。审理报告应当体现党内审查特色，依据《中国共产党纪律处分条例》认定违纪事实性质，分析被审查人违反党章、背离党的性质宗旨的错误本质，反映其态度、认识及思想转变过程。</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对给予同级党委委员、候补委员，同级纪委委员纪律处分的，在同级党委审议前，应当同上级纪委沟通，形成处理意见。</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审理工作应当自受理之日起</w:t>
      </w:r>
      <w:r>
        <w:rPr>
          <w:rFonts w:ascii="����" w:hAnsi="����"/>
          <w:color w:val="000000"/>
          <w:sz w:val="25"/>
          <w:szCs w:val="25"/>
        </w:rPr>
        <w:t>30</w:t>
      </w:r>
      <w:r>
        <w:rPr>
          <w:rFonts w:ascii="����" w:hAnsi="����"/>
          <w:color w:val="000000"/>
          <w:sz w:val="25"/>
          <w:szCs w:val="25"/>
        </w:rPr>
        <w:t>日内完成，重大复杂案件经批准可适当延长。</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第四十一条　审理报告报纪检机关主要负责人批准后，提请纪委常委会会议审议。需报同级党委审批的，应当在报批前以办公厅（室）名义征求同级党委组织部门和被审查人所在党委（党组）意见。</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lastRenderedPageBreak/>
        <w:t xml:space="preserve">　　处分决定</w:t>
      </w:r>
      <w:proofErr w:type="gramStart"/>
      <w:r>
        <w:rPr>
          <w:rFonts w:ascii="����" w:hAnsi="����"/>
          <w:color w:val="000000"/>
          <w:sz w:val="25"/>
          <w:szCs w:val="25"/>
        </w:rPr>
        <w:t>作出</w:t>
      </w:r>
      <w:proofErr w:type="gramEnd"/>
      <w:r>
        <w:rPr>
          <w:rFonts w:ascii="����" w:hAnsi="����"/>
          <w:color w:val="000000"/>
          <w:sz w:val="25"/>
          <w:szCs w:val="25"/>
        </w:rPr>
        <w:t>后，应当通知受处分党员所在党委（党组），抄送同级党委组织部门，并在</w:t>
      </w:r>
      <w:r>
        <w:rPr>
          <w:rFonts w:ascii="����" w:hAnsi="����"/>
          <w:color w:val="000000"/>
          <w:sz w:val="25"/>
          <w:szCs w:val="25"/>
        </w:rPr>
        <w:t>30</w:t>
      </w:r>
      <w:r>
        <w:rPr>
          <w:rFonts w:ascii="����" w:hAnsi="����"/>
          <w:color w:val="000000"/>
          <w:sz w:val="25"/>
          <w:szCs w:val="25"/>
        </w:rPr>
        <w:t>日内向其所在党的基层组织中的全体党员及本人宣布。处分决定执行情况应当及时报告。</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第四十二条</w:t>
      </w:r>
      <w:r>
        <w:rPr>
          <w:rFonts w:ascii="����" w:hAnsi="����"/>
          <w:color w:val="000000"/>
          <w:sz w:val="25"/>
          <w:szCs w:val="25"/>
        </w:rPr>
        <w:t xml:space="preserve"> </w:t>
      </w:r>
      <w:r>
        <w:rPr>
          <w:rFonts w:ascii="����" w:hAnsi="����"/>
          <w:color w:val="000000"/>
          <w:sz w:val="25"/>
          <w:szCs w:val="25"/>
        </w:rPr>
        <w:t>被审查人涉嫌犯罪的，应当由案件监督管理部门协调办理移送司法机关事宜。执纪审查部门应当在通知司法机关之日起</w:t>
      </w:r>
      <w:r>
        <w:rPr>
          <w:rFonts w:ascii="����" w:hAnsi="����"/>
          <w:color w:val="000000"/>
          <w:sz w:val="25"/>
          <w:szCs w:val="25"/>
        </w:rPr>
        <w:t>7</w:t>
      </w:r>
      <w:r>
        <w:rPr>
          <w:rFonts w:ascii="����" w:hAnsi="����"/>
          <w:color w:val="000000"/>
          <w:sz w:val="25"/>
          <w:szCs w:val="25"/>
        </w:rPr>
        <w:t>个工作日内，完成移送工作。</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案件移送司法机关后，执纪审查部门应当跟踪了解处置情况，发现问题及时报告，不得违规过问、干预处置工作。</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审理工作完成后，对涉及的其他党员、干部问题线索，经批准应当及时移送有关纪检机关处置。</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第四十三条</w:t>
      </w:r>
      <w:r>
        <w:rPr>
          <w:rFonts w:ascii="����" w:hAnsi="����"/>
          <w:color w:val="000000"/>
          <w:sz w:val="25"/>
          <w:szCs w:val="25"/>
        </w:rPr>
        <w:t xml:space="preserve"> </w:t>
      </w:r>
      <w:r>
        <w:rPr>
          <w:rFonts w:ascii="����" w:hAnsi="����"/>
          <w:color w:val="000000"/>
          <w:sz w:val="25"/>
          <w:szCs w:val="25"/>
        </w:rPr>
        <w:t>对被审查人违纪所得款物，应当依规依</w:t>
      </w:r>
      <w:proofErr w:type="gramStart"/>
      <w:r>
        <w:rPr>
          <w:rFonts w:ascii="����" w:hAnsi="����"/>
          <w:color w:val="000000"/>
          <w:sz w:val="25"/>
          <w:szCs w:val="25"/>
        </w:rPr>
        <w:t>纪予以</w:t>
      </w:r>
      <w:proofErr w:type="gramEnd"/>
      <w:r>
        <w:rPr>
          <w:rFonts w:ascii="����" w:hAnsi="����"/>
          <w:color w:val="000000"/>
          <w:sz w:val="25"/>
          <w:szCs w:val="25"/>
        </w:rPr>
        <w:t>没收、追缴、责令退赔或者登记上交。</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对涉嫌犯罪所得款物，应当随案移送司法机关。</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对经认定不属于违纪所得的，应当在案件审结后依纪依法予以返还，办理签收手续。</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第四十四条</w:t>
      </w:r>
      <w:r>
        <w:rPr>
          <w:rFonts w:ascii="����" w:hAnsi="����"/>
          <w:color w:val="000000"/>
          <w:sz w:val="25"/>
          <w:szCs w:val="25"/>
        </w:rPr>
        <w:t xml:space="preserve"> </w:t>
      </w:r>
      <w:r>
        <w:rPr>
          <w:rFonts w:ascii="����" w:hAnsi="����"/>
          <w:color w:val="000000"/>
          <w:sz w:val="25"/>
          <w:szCs w:val="25"/>
        </w:rPr>
        <w:t>对不服处分决定的申诉，应当由批准处分的党委或者纪检机关受理；需要复议复查的，由纪检机关相关负责人批准后受理。</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申诉办理部门成立复查组，调阅原案案卷，必要时可以调查取证，经集体研究后，提出办理意见，报纪检机关相关负责人批准或者纪委常委会会议研究决定，</w:t>
      </w:r>
      <w:proofErr w:type="gramStart"/>
      <w:r>
        <w:rPr>
          <w:rFonts w:ascii="����" w:hAnsi="����"/>
          <w:color w:val="000000"/>
          <w:sz w:val="25"/>
          <w:szCs w:val="25"/>
        </w:rPr>
        <w:t>作出</w:t>
      </w:r>
      <w:proofErr w:type="gramEnd"/>
      <w:r>
        <w:rPr>
          <w:rFonts w:ascii="����" w:hAnsi="����"/>
          <w:color w:val="000000"/>
          <w:sz w:val="25"/>
          <w:szCs w:val="25"/>
        </w:rPr>
        <w:t>复议复查决定。决定应当告知申诉人，抄送相关单位，并在一定范围内宣布。</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lastRenderedPageBreak/>
        <w:t xml:space="preserve">　　坚持复议复查与审查审理分离，原案审查、审理人员不得参与复议复查。</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复议复查工作应当在</w:t>
      </w:r>
      <w:r>
        <w:rPr>
          <w:rFonts w:ascii="����" w:hAnsi="����"/>
          <w:color w:val="000000"/>
          <w:sz w:val="25"/>
          <w:szCs w:val="25"/>
        </w:rPr>
        <w:t>90</w:t>
      </w:r>
      <w:r>
        <w:rPr>
          <w:rFonts w:ascii="����" w:hAnsi="����"/>
          <w:color w:val="000000"/>
          <w:sz w:val="25"/>
          <w:szCs w:val="25"/>
        </w:rPr>
        <w:t>日内办结。</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第八章</w:t>
      </w:r>
      <w:r>
        <w:rPr>
          <w:rFonts w:ascii="����" w:hAnsi="����"/>
          <w:color w:val="000000"/>
          <w:sz w:val="25"/>
          <w:szCs w:val="25"/>
        </w:rPr>
        <w:t xml:space="preserve"> </w:t>
      </w:r>
      <w:r>
        <w:rPr>
          <w:rFonts w:ascii="����" w:hAnsi="����"/>
          <w:color w:val="000000"/>
          <w:sz w:val="25"/>
          <w:szCs w:val="25"/>
        </w:rPr>
        <w:t>监督管理</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第四十五条</w:t>
      </w:r>
      <w:r>
        <w:rPr>
          <w:rFonts w:ascii="����" w:hAnsi="����"/>
          <w:color w:val="000000"/>
          <w:sz w:val="25"/>
          <w:szCs w:val="25"/>
        </w:rPr>
        <w:t xml:space="preserve"> </w:t>
      </w:r>
      <w:r>
        <w:rPr>
          <w:rFonts w:ascii="����" w:hAnsi="����"/>
          <w:color w:val="000000"/>
          <w:sz w:val="25"/>
          <w:szCs w:val="25"/>
        </w:rPr>
        <w:t>纪检机关应当严格依照《中国共产党党内监督条例》，强化自我监督，健全内控机制，并自觉接受党内监督、社会监督、群众监督，确保权力受到严格约束。</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纪检机关应当严格干部准入制度，严把政治安全关，监督执纪人员必须对党忠诚、忠于职守、敢于担当、严守纪律，具备履行职责的基本条件。</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纪检机关应当加强对监督执纪工作的领导，严格教育、管理、监督，切实履行自身建设主体责任。</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审查组应当设立临时党支部，加强对审查组成员的教育监督，开展政策理论学习，做好思想政治工作，及时发现问题、进行批评纠正，发挥战斗堡垒作用。</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第四十六条</w:t>
      </w:r>
      <w:r>
        <w:rPr>
          <w:rFonts w:ascii="����" w:hAnsi="����"/>
          <w:color w:val="000000"/>
          <w:sz w:val="25"/>
          <w:szCs w:val="25"/>
        </w:rPr>
        <w:t xml:space="preserve"> </w:t>
      </w:r>
      <w:r>
        <w:rPr>
          <w:rFonts w:ascii="����" w:hAnsi="����"/>
          <w:color w:val="000000"/>
          <w:sz w:val="25"/>
          <w:szCs w:val="25"/>
        </w:rPr>
        <w:t>对纪检干部打听案情、过问案件、说情干预的，受请托人应当向审查组组长、执纪审查部门主要负责人报告并登记备案。</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发现审查组成员未经批准接触被审查人、涉案人员及其特定关系人，或者存在交往情形的，应当及时向审查组组长、执纪审查部门主要负责人直至纪检机关主要负责人报告并登记备案。</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第四十七条</w:t>
      </w:r>
      <w:r>
        <w:rPr>
          <w:rFonts w:ascii="����" w:hAnsi="����"/>
          <w:color w:val="000000"/>
          <w:sz w:val="25"/>
          <w:szCs w:val="25"/>
        </w:rPr>
        <w:t xml:space="preserve"> </w:t>
      </w:r>
      <w:r>
        <w:rPr>
          <w:rFonts w:ascii="����" w:hAnsi="����"/>
          <w:color w:val="000000"/>
          <w:sz w:val="25"/>
          <w:szCs w:val="25"/>
        </w:rPr>
        <w:t>严格执行回避制度。审查审理人员是被审查人或者检举人近亲属、主要证人、利害关系人，或者存在其他可能影响公正审查审理情形的，不得参与相关审查审理工作，应当主动申请回避，被审查人、检举人及</w:t>
      </w:r>
      <w:r>
        <w:rPr>
          <w:rFonts w:ascii="����" w:hAnsi="����"/>
          <w:color w:val="000000"/>
          <w:sz w:val="25"/>
          <w:szCs w:val="25"/>
        </w:rPr>
        <w:lastRenderedPageBreak/>
        <w:t>其他有关人员也有权要求其回避。选用借调人员、看护人员、审查场所，应当严格执行回避制度。</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第四十八条</w:t>
      </w:r>
      <w:r>
        <w:rPr>
          <w:rFonts w:ascii="����" w:hAnsi="����"/>
          <w:color w:val="000000"/>
          <w:sz w:val="25"/>
          <w:szCs w:val="25"/>
        </w:rPr>
        <w:t xml:space="preserve"> </w:t>
      </w:r>
      <w:r>
        <w:rPr>
          <w:rFonts w:ascii="����" w:hAnsi="����"/>
          <w:color w:val="000000"/>
          <w:sz w:val="25"/>
          <w:szCs w:val="25"/>
        </w:rPr>
        <w:t>审查组需要借调人员的，一般应从审查人才库抽选，由纪检机关组织部门办理手续，实行一案一借，不得连续多次借调。加强对借调人员的管理监督，借调结束后由审查组写出鉴定。借调单位和领导干部不得干预借调人员岗位调整、职务晋升等事项。</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第四十九条</w:t>
      </w:r>
      <w:r>
        <w:rPr>
          <w:rFonts w:ascii="����" w:hAnsi="����"/>
          <w:color w:val="000000"/>
          <w:sz w:val="25"/>
          <w:szCs w:val="25"/>
        </w:rPr>
        <w:t xml:space="preserve"> </w:t>
      </w:r>
      <w:r>
        <w:rPr>
          <w:rFonts w:ascii="����" w:hAnsi="����"/>
          <w:color w:val="000000"/>
          <w:sz w:val="25"/>
          <w:szCs w:val="25"/>
        </w:rPr>
        <w:t>严格执行保密制度，控制审查工作事项知悉范围和时间，不准私自留存、隐匿、查阅、摘抄、复制、携带问题线索和涉案资料，严禁泄露审查工作情况。</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审查组成员工作期间，应当使用专用手机、电脑、电子设备和存储介质，实行编号管理，审查工作结束后收回检查。</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汇报案情、传递审查材料应当使用加密设施，携带案卷材料应当专人专车、卷不离身。</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第五十条</w:t>
      </w:r>
      <w:r>
        <w:rPr>
          <w:rFonts w:ascii="����" w:hAnsi="����"/>
          <w:color w:val="000000"/>
          <w:sz w:val="25"/>
          <w:szCs w:val="25"/>
        </w:rPr>
        <w:t xml:space="preserve"> </w:t>
      </w:r>
      <w:r>
        <w:rPr>
          <w:rFonts w:ascii="����" w:hAnsi="����"/>
          <w:color w:val="000000"/>
          <w:sz w:val="25"/>
          <w:szCs w:val="25"/>
        </w:rPr>
        <w:t>纪检机关涉及监督执纪秘密人员离岗离职后，应当遵守</w:t>
      </w:r>
      <w:proofErr w:type="gramStart"/>
      <w:r>
        <w:rPr>
          <w:rFonts w:ascii="����" w:hAnsi="����"/>
          <w:color w:val="000000"/>
          <w:sz w:val="25"/>
          <w:szCs w:val="25"/>
        </w:rPr>
        <w:t>脱密期</w:t>
      </w:r>
      <w:proofErr w:type="gramEnd"/>
      <w:r>
        <w:rPr>
          <w:rFonts w:ascii="����" w:hAnsi="����"/>
          <w:color w:val="000000"/>
          <w:sz w:val="25"/>
          <w:szCs w:val="25"/>
        </w:rPr>
        <w:t>管理规定，严格履行保密义务，不得泄露相关秘密。</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监督执纪人员辞职、退休</w:t>
      </w:r>
      <w:r>
        <w:rPr>
          <w:rFonts w:ascii="����" w:hAnsi="����"/>
          <w:color w:val="000000"/>
          <w:sz w:val="25"/>
          <w:szCs w:val="25"/>
        </w:rPr>
        <w:t>3</w:t>
      </w:r>
      <w:r>
        <w:rPr>
          <w:rFonts w:ascii="����" w:hAnsi="����"/>
          <w:color w:val="000000"/>
          <w:sz w:val="25"/>
          <w:szCs w:val="25"/>
        </w:rPr>
        <w:t>年内，不得从事与纪律检查和司法工作相关联、可能发生利益冲突的职业。</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第五十一条</w:t>
      </w:r>
      <w:r>
        <w:rPr>
          <w:rFonts w:ascii="����" w:hAnsi="����"/>
          <w:color w:val="000000"/>
          <w:sz w:val="25"/>
          <w:szCs w:val="25"/>
        </w:rPr>
        <w:t xml:space="preserve"> </w:t>
      </w:r>
      <w:r>
        <w:rPr>
          <w:rFonts w:ascii="����" w:hAnsi="����"/>
          <w:color w:val="000000"/>
          <w:sz w:val="25"/>
          <w:szCs w:val="25"/>
        </w:rPr>
        <w:t>在监督执纪过程中，对谈话对象检举揭发与本案不直接相关人员并属于按程序应当报纪检机关主要负责人的问题线索，应当由其本人书写，不以问答、制作笔录方式记载，密封后交由部门主要</w:t>
      </w:r>
      <w:proofErr w:type="gramStart"/>
      <w:r>
        <w:rPr>
          <w:rFonts w:ascii="����" w:hAnsi="����"/>
          <w:color w:val="000000"/>
          <w:sz w:val="25"/>
          <w:szCs w:val="25"/>
        </w:rPr>
        <w:t>负责人径送本</w:t>
      </w:r>
      <w:proofErr w:type="gramEnd"/>
      <w:r>
        <w:rPr>
          <w:rFonts w:ascii="����" w:hAnsi="����"/>
          <w:color w:val="000000"/>
          <w:sz w:val="25"/>
          <w:szCs w:val="25"/>
        </w:rPr>
        <w:t>机关主要负责人。</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lastRenderedPageBreak/>
        <w:t xml:space="preserve">　　第五十二条</w:t>
      </w:r>
      <w:r>
        <w:rPr>
          <w:rFonts w:ascii="����" w:hAnsi="����"/>
          <w:color w:val="000000"/>
          <w:sz w:val="25"/>
          <w:szCs w:val="25"/>
        </w:rPr>
        <w:t xml:space="preserve"> </w:t>
      </w:r>
      <w:r>
        <w:rPr>
          <w:rFonts w:ascii="����" w:hAnsi="����"/>
          <w:color w:val="000000"/>
          <w:sz w:val="25"/>
          <w:szCs w:val="25"/>
        </w:rPr>
        <w:t>执纪审查部门主要负责人、审查组组长是执纪审查</w:t>
      </w:r>
      <w:proofErr w:type="gramStart"/>
      <w:r>
        <w:rPr>
          <w:rFonts w:ascii="����" w:hAnsi="����"/>
          <w:color w:val="000000"/>
          <w:sz w:val="25"/>
          <w:szCs w:val="25"/>
        </w:rPr>
        <w:t>安全第一</w:t>
      </w:r>
      <w:proofErr w:type="gramEnd"/>
      <w:r>
        <w:rPr>
          <w:rFonts w:ascii="����" w:hAnsi="����"/>
          <w:color w:val="000000"/>
          <w:sz w:val="25"/>
          <w:szCs w:val="25"/>
        </w:rPr>
        <w:t>责任人，审查组应当指定专人担任安全员。被审查人发生安全事故的，应当在</w:t>
      </w:r>
      <w:r>
        <w:rPr>
          <w:rFonts w:ascii="����" w:hAnsi="����"/>
          <w:color w:val="000000"/>
          <w:sz w:val="25"/>
          <w:szCs w:val="25"/>
        </w:rPr>
        <w:t>24</w:t>
      </w:r>
      <w:r>
        <w:rPr>
          <w:rFonts w:ascii="����" w:hAnsi="����"/>
          <w:color w:val="000000"/>
          <w:sz w:val="25"/>
          <w:szCs w:val="25"/>
        </w:rPr>
        <w:t>小时内逐级上报至中央纪律检查委员会，及时做好舆论引导。</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发生严重安全事故的，省级纪检机关主要负责人应当向中央纪律检查委员会</w:t>
      </w:r>
      <w:proofErr w:type="gramStart"/>
      <w:r>
        <w:rPr>
          <w:rFonts w:ascii="����" w:hAnsi="����"/>
          <w:color w:val="000000"/>
          <w:sz w:val="25"/>
          <w:szCs w:val="25"/>
        </w:rPr>
        <w:t>作出</w:t>
      </w:r>
      <w:proofErr w:type="gramEnd"/>
      <w:r>
        <w:rPr>
          <w:rFonts w:ascii="����" w:hAnsi="����"/>
          <w:color w:val="000000"/>
          <w:sz w:val="25"/>
          <w:szCs w:val="25"/>
        </w:rPr>
        <w:t>检讨，并予以通报、严肃问责。</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案件监督管理部门应当开展经常性检查和不定期抽查，发现问题及时报告并督促整改。</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第五十三条</w:t>
      </w:r>
      <w:r>
        <w:rPr>
          <w:rFonts w:ascii="����" w:hAnsi="����"/>
          <w:color w:val="000000"/>
          <w:sz w:val="25"/>
          <w:szCs w:val="25"/>
        </w:rPr>
        <w:t xml:space="preserve"> </w:t>
      </w:r>
      <w:r>
        <w:rPr>
          <w:rFonts w:ascii="����" w:hAnsi="����"/>
          <w:color w:val="000000"/>
          <w:sz w:val="25"/>
          <w:szCs w:val="25"/>
        </w:rPr>
        <w:t>对纪检干部越权接触相关地区、部门、单位党委（党组）负责人，私存线索、跑风漏气、违反安全保密规定，接受请托、干预审查、以案谋私、办人情案，以违规违法方式收集证据，截留挪用、侵占私分涉案款物，接受宴请和财物等违纪行为，依照《中国共产党纪律处分条例》严肃处理。</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第五十四条</w:t>
      </w:r>
      <w:r>
        <w:rPr>
          <w:rFonts w:ascii="����" w:hAnsi="����"/>
          <w:color w:val="000000"/>
          <w:sz w:val="25"/>
          <w:szCs w:val="25"/>
        </w:rPr>
        <w:t xml:space="preserve"> </w:t>
      </w:r>
      <w:r>
        <w:rPr>
          <w:rFonts w:ascii="����" w:hAnsi="����"/>
          <w:color w:val="000000"/>
          <w:sz w:val="25"/>
          <w:szCs w:val="25"/>
        </w:rPr>
        <w:t>开展</w:t>
      </w:r>
      <w:r>
        <w:rPr>
          <w:rFonts w:ascii="����" w:hAnsi="����"/>
          <w:color w:val="000000"/>
          <w:sz w:val="25"/>
          <w:szCs w:val="25"/>
        </w:rPr>
        <w:t>“</w:t>
      </w:r>
      <w:r>
        <w:rPr>
          <w:rFonts w:ascii="����" w:hAnsi="����"/>
          <w:color w:val="000000"/>
          <w:sz w:val="25"/>
          <w:szCs w:val="25"/>
        </w:rPr>
        <w:t>一案双查</w:t>
      </w:r>
      <w:r>
        <w:rPr>
          <w:rFonts w:ascii="����" w:hAnsi="����"/>
          <w:color w:val="000000"/>
          <w:sz w:val="25"/>
          <w:szCs w:val="25"/>
        </w:rPr>
        <w:t>”</w:t>
      </w:r>
      <w:r>
        <w:rPr>
          <w:rFonts w:ascii="����" w:hAnsi="����"/>
          <w:color w:val="000000"/>
          <w:sz w:val="25"/>
          <w:szCs w:val="25"/>
        </w:rPr>
        <w:t>，对审查结束后发现立案依据不充分或者失实，案件处置出现重大失误，纪检干部严重违纪的，既追究直接责任，还应当严肃追究有关领导人员责任。</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第九章</w:t>
      </w:r>
      <w:r>
        <w:rPr>
          <w:rFonts w:ascii="����" w:hAnsi="����"/>
          <w:color w:val="000000"/>
          <w:sz w:val="25"/>
          <w:szCs w:val="25"/>
        </w:rPr>
        <w:t xml:space="preserve"> </w:t>
      </w:r>
      <w:r>
        <w:rPr>
          <w:rFonts w:ascii="����" w:hAnsi="����"/>
          <w:color w:val="000000"/>
          <w:sz w:val="25"/>
          <w:szCs w:val="25"/>
        </w:rPr>
        <w:t>附</w:t>
      </w:r>
      <w:r>
        <w:rPr>
          <w:rFonts w:ascii="����" w:hAnsi="����"/>
          <w:color w:val="000000"/>
          <w:sz w:val="25"/>
          <w:szCs w:val="25"/>
        </w:rPr>
        <w:t xml:space="preserve"> </w:t>
      </w:r>
      <w:r>
        <w:rPr>
          <w:rFonts w:ascii="����" w:hAnsi="����"/>
          <w:color w:val="000000"/>
          <w:sz w:val="25"/>
          <w:szCs w:val="25"/>
        </w:rPr>
        <w:t>则</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第五十五条</w:t>
      </w:r>
      <w:r>
        <w:rPr>
          <w:rFonts w:ascii="����" w:hAnsi="����"/>
          <w:color w:val="000000"/>
          <w:sz w:val="25"/>
          <w:szCs w:val="25"/>
        </w:rPr>
        <w:t xml:space="preserve"> </w:t>
      </w:r>
      <w:r>
        <w:rPr>
          <w:rFonts w:ascii="����" w:hAnsi="����"/>
          <w:color w:val="000000"/>
          <w:sz w:val="25"/>
          <w:szCs w:val="25"/>
        </w:rPr>
        <w:t>各省、自治区、直辖市纪委可以根据本规则，结合工作实际，制定实施办法。</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中央军事委员会纪律检查委员会可以根据本规则，制定相关规定。</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纪委派驻纪检组（派出纪检机构），国有企事业单位纪检机构，应当结合实际执行本规则。</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t xml:space="preserve">　　第五十六条</w:t>
      </w:r>
      <w:r>
        <w:rPr>
          <w:rFonts w:ascii="����" w:hAnsi="����"/>
          <w:color w:val="000000"/>
          <w:sz w:val="25"/>
          <w:szCs w:val="25"/>
        </w:rPr>
        <w:t xml:space="preserve"> </w:t>
      </w:r>
      <w:r>
        <w:rPr>
          <w:rFonts w:ascii="����" w:hAnsi="����"/>
          <w:color w:val="000000"/>
          <w:sz w:val="25"/>
          <w:szCs w:val="25"/>
        </w:rPr>
        <w:t>本规则由中央纪律检查委员会负责解释。</w:t>
      </w:r>
    </w:p>
    <w:p w:rsidR="00E72BAA" w:rsidRDefault="00E72BAA" w:rsidP="00E72BAA">
      <w:pPr>
        <w:pStyle w:val="a3"/>
        <w:shd w:val="clear" w:color="auto" w:fill="FFFFFF"/>
        <w:spacing w:before="0" w:beforeAutospacing="0" w:after="0" w:afterAutospacing="0" w:line="480" w:lineRule="auto"/>
        <w:rPr>
          <w:rFonts w:ascii="����" w:hAnsi="����"/>
          <w:color w:val="000000"/>
          <w:sz w:val="25"/>
          <w:szCs w:val="25"/>
        </w:rPr>
      </w:pPr>
      <w:r>
        <w:rPr>
          <w:rFonts w:ascii="����" w:hAnsi="����"/>
          <w:color w:val="000000"/>
          <w:sz w:val="25"/>
          <w:szCs w:val="25"/>
        </w:rPr>
        <w:lastRenderedPageBreak/>
        <w:t xml:space="preserve">　　第五十七条</w:t>
      </w:r>
      <w:r>
        <w:rPr>
          <w:rFonts w:ascii="����" w:hAnsi="����"/>
          <w:color w:val="000000"/>
          <w:sz w:val="25"/>
          <w:szCs w:val="25"/>
        </w:rPr>
        <w:t xml:space="preserve"> </w:t>
      </w:r>
      <w:r>
        <w:rPr>
          <w:rFonts w:ascii="����" w:hAnsi="����"/>
          <w:color w:val="000000"/>
          <w:sz w:val="25"/>
          <w:szCs w:val="25"/>
        </w:rPr>
        <w:t>本规则自发布之日起施行。此前发布的有关纪检机关监督执纪工作的规定，凡与本规则不一致的，按照本规则执行。</w:t>
      </w:r>
    </w:p>
    <w:p w:rsidR="00096DF0" w:rsidRPr="00E72BAA" w:rsidRDefault="00096DF0">
      <w:bookmarkStart w:id="0" w:name="_GoBack"/>
      <w:bookmarkEnd w:id="0"/>
    </w:p>
    <w:sectPr w:rsidR="00096DF0" w:rsidRPr="00E72BA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
    <w:altName w:val="Times New Roman"/>
    <w:panose1 w:val="00000000000000000000"/>
    <w:charset w:val="00"/>
    <w:family w:val="roman"/>
    <w:notTrueType/>
    <w:pitch w:val="default"/>
  </w:font>
  <w:font w:name="楷体">
    <w:panose1 w:val="02010609060101010101"/>
    <w:charset w:val="86"/>
    <w:family w:val="modern"/>
    <w:pitch w:val="fixed"/>
    <w:sig w:usb0="800002BF" w:usb1="38CF7CFA" w:usb2="00000016" w:usb3="00000000" w:csb0="00040001" w:csb1="00000000"/>
  </w:font>
  <w:font w:name="等线 Light">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2BAA"/>
    <w:rsid w:val="00096DF0"/>
    <w:rsid w:val="00E72B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7C37CC-45F4-4B37-B91F-00C023627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72BAA"/>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E72BA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6113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1280</Words>
  <Characters>7301</Characters>
  <Application>Microsoft Office Word</Application>
  <DocSecurity>0</DocSecurity>
  <Lines>60</Lines>
  <Paragraphs>17</Paragraphs>
  <ScaleCrop>false</ScaleCrop>
  <Company>Lenovo</Company>
  <LinksUpToDate>false</LinksUpToDate>
  <CharactersWithSpaces>8564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陈顺杰</dc:creator>
  <cp:keywords/>
  <dc:description/>
  <cp:lastModifiedBy>陈顺杰</cp:lastModifiedBy>
  <cp:revision>1</cp:revision>
  <dcterms:created xsi:type="dcterms:W3CDTF">2017-05-24T00:24:00Z</dcterms:created>
  <dcterms:modified xsi:type="dcterms:W3CDTF">2017-05-24T00:25:00Z</dcterms:modified>
</cp:coreProperties>
</file>