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580"/>
        </w:tabs>
        <w:spacing w:before="120" w:line="360" w:lineRule="auto"/>
        <w:jc w:val="left"/>
        <w:rPr>
          <w:rFonts w:ascii="宋体" w:hAnsi="宋体" w:cs="Arial"/>
          <w:bCs/>
          <w:sz w:val="22"/>
          <w:szCs w:val="21"/>
        </w:rPr>
      </w:pPr>
      <w:r>
        <w:rPr>
          <w:rFonts w:hint="eastAsia" w:ascii="宋体" w:hAnsi="宋体" w:cs="Arial"/>
          <w:bCs/>
          <w:sz w:val="22"/>
          <w:szCs w:val="21"/>
        </w:rPr>
        <w:t>附件</w:t>
      </w:r>
      <w:r>
        <w:rPr>
          <w:rFonts w:ascii="宋体" w:hAnsi="宋体" w:cs="Arial"/>
          <w:bCs/>
          <w:sz w:val="22"/>
          <w:szCs w:val="21"/>
        </w:rPr>
        <w:t>3</w:t>
      </w:r>
      <w:r>
        <w:rPr>
          <w:rFonts w:hint="eastAsia" w:ascii="宋体" w:hAnsi="宋体" w:cs="Arial"/>
          <w:bCs/>
          <w:sz w:val="22"/>
          <w:szCs w:val="21"/>
        </w:rPr>
        <w:t>：产品渠道说明及质量承诺</w:t>
      </w:r>
    </w:p>
    <w:p>
      <w:pPr>
        <w:widowControl/>
        <w:tabs>
          <w:tab w:val="left" w:pos="5580"/>
        </w:tabs>
        <w:spacing w:before="120" w:line="360" w:lineRule="auto"/>
        <w:jc w:val="center"/>
        <w:rPr>
          <w:rFonts w:ascii="宋体" w:hAnsi="宋体" w:cs="Arial"/>
          <w:b/>
          <w:sz w:val="28"/>
          <w:szCs w:val="24"/>
        </w:rPr>
      </w:pPr>
      <w:r>
        <w:rPr>
          <w:rFonts w:hint="eastAsia" w:ascii="宋体" w:hAnsi="宋体" w:cs="Arial"/>
          <w:b/>
          <w:sz w:val="28"/>
          <w:szCs w:val="24"/>
        </w:rPr>
        <w:t>产品渠道说明及质量承诺</w:t>
      </w:r>
    </w:p>
    <w:p>
      <w:pPr>
        <w:widowControl/>
        <w:jc w:val="center"/>
        <w:rPr>
          <w:rFonts w:ascii="宋体" w:hAnsi="宋体" w:cs="Arial"/>
          <w:b/>
          <w:sz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439" w:firstLineChars="183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>致：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 xml:space="preserve">北京铁路信号有限公司： </w:t>
      </w:r>
    </w:p>
    <w:p>
      <w:pPr>
        <w:pStyle w:val="2"/>
        <w:widowControl/>
        <w:tabs>
          <w:tab w:val="left" w:pos="5580"/>
        </w:tabs>
        <w:spacing w:line="360" w:lineRule="auto"/>
        <w:ind w:firstLine="919" w:firstLineChars="383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cs="Arial" w:asciiTheme="minorEastAsia" w:hAnsiTheme="minorEastAsia" w:eastAsiaTheme="minorEastAsia"/>
          <w:sz w:val="24"/>
          <w:szCs w:val="24"/>
        </w:rPr>
        <w:t xml:space="preserve">   我公司对本次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报价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产品渠道说明如下：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我公司承诺：产品均为</w:t>
      </w:r>
      <w:r>
        <w:rPr>
          <w:rFonts w:cs="Arial" w:asciiTheme="minorEastAsia" w:hAnsiTheme="minorEastAsia" w:eastAsiaTheme="minorEastAsia"/>
          <w:sz w:val="24"/>
          <w:szCs w:val="24"/>
        </w:rPr>
        <w:t>全新、未使用过的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原厂正规渠道原装产品，完全符合采购人规定的产品质量、技术规格和性能要求。</w:t>
      </w:r>
    </w:p>
    <w:p>
      <w:pPr>
        <w:pStyle w:val="2"/>
        <w:widowControl/>
        <w:tabs>
          <w:tab w:val="left" w:pos="5580"/>
        </w:tabs>
        <w:spacing w:line="360" w:lineRule="auto"/>
        <w:ind w:left="565" w:leftChars="269" w:firstLine="360" w:firstLineChars="15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因违反上述承诺造成采购人相关责任和损失的，我方承担相应法律责任和损失。</w:t>
      </w:r>
      <w:r>
        <w:rPr>
          <w:rFonts w:cs="Arial" w:asciiTheme="minorEastAsia" w:hAnsiTheme="minorEastAsia" w:eastAsiaTheme="minorEastAsia"/>
          <w:sz w:val="24"/>
          <w:szCs w:val="24"/>
        </w:rPr>
        <w:t xml:space="preserve"> </w:t>
      </w:r>
    </w:p>
    <w:p>
      <w:pPr>
        <w:pStyle w:val="2"/>
        <w:widowControl/>
        <w:tabs>
          <w:tab w:val="left" w:pos="5580"/>
        </w:tabs>
        <w:spacing w:line="360" w:lineRule="auto"/>
        <w:ind w:left="1080" w:leftChars="257" w:hanging="540" w:hangingChars="225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特此承诺</w:t>
      </w:r>
    </w:p>
    <w:p>
      <w:pPr>
        <w:pStyle w:val="2"/>
        <w:widowControl/>
        <w:tabs>
          <w:tab w:val="left" w:pos="5580"/>
        </w:tabs>
        <w:spacing w:line="360" w:lineRule="auto"/>
        <w:ind w:left="420" w:firstLine="48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firstLine="0" w:firstLineChars="0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right="480" w:firstLine="4396" w:firstLineChars="1832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供应商</w:t>
      </w:r>
      <w:r>
        <w:rPr>
          <w:rFonts w:cs="Arial" w:asciiTheme="minorEastAsia" w:hAnsiTheme="minorEastAsia" w:eastAsiaTheme="minorEastAsia"/>
          <w:sz w:val="24"/>
          <w:szCs w:val="24"/>
        </w:rPr>
        <w:t>名称（全称</w:t>
      </w:r>
      <w:r>
        <w:rPr>
          <w:rFonts w:hint="eastAsia" w:cs="Arial" w:asciiTheme="minorEastAsia" w:hAnsiTheme="minorEastAsia" w:eastAsiaTheme="minorEastAsia"/>
          <w:sz w:val="24"/>
          <w:szCs w:val="24"/>
        </w:rPr>
        <w:t>、公章</w:t>
      </w:r>
      <w:r>
        <w:rPr>
          <w:rFonts w:cs="Arial" w:asciiTheme="minorEastAsia" w:hAnsiTheme="minorEastAsia" w:eastAsiaTheme="minorEastAsia"/>
          <w:sz w:val="24"/>
          <w:szCs w:val="24"/>
        </w:rPr>
        <w:t>）</w:t>
      </w:r>
    </w:p>
    <w:p>
      <w:pPr>
        <w:pStyle w:val="2"/>
        <w:widowControl/>
        <w:tabs>
          <w:tab w:val="left" w:pos="5580"/>
        </w:tabs>
        <w:wordWrap w:val="0"/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right"/>
        <w:rPr>
          <w:rFonts w:cs="Arial" w:asciiTheme="minorEastAsia" w:hAnsiTheme="minorEastAsia" w:eastAsiaTheme="minorEastAsia"/>
          <w:sz w:val="24"/>
          <w:szCs w:val="24"/>
        </w:rPr>
      </w:pPr>
    </w:p>
    <w:p>
      <w:pPr>
        <w:pStyle w:val="2"/>
        <w:widowControl/>
        <w:tabs>
          <w:tab w:val="left" w:pos="5580"/>
        </w:tabs>
        <w:spacing w:line="360" w:lineRule="auto"/>
        <w:ind w:left="401" w:leftChars="191" w:firstLine="0" w:firstLineChars="0"/>
        <w:jc w:val="left"/>
        <w:rPr>
          <w:rFonts w:cs="Arial" w:asciiTheme="minorEastAsia" w:hAnsiTheme="minorEastAsia" w:eastAsiaTheme="minorEastAsia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sz w:val="24"/>
          <w:szCs w:val="24"/>
        </w:rPr>
        <w:t>附：产品采购渠道证明资料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72"/>
    <w:rsid w:val="00065272"/>
    <w:rsid w:val="001B4B88"/>
    <w:rsid w:val="0032287F"/>
    <w:rsid w:val="004C4589"/>
    <w:rsid w:val="00541589"/>
    <w:rsid w:val="00727A84"/>
    <w:rsid w:val="008D26C4"/>
    <w:rsid w:val="00AC591E"/>
    <w:rsid w:val="00BC53C8"/>
    <w:rsid w:val="00D35FC8"/>
    <w:rsid w:val="00EA12BD"/>
    <w:rsid w:val="1B0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pPr>
      <w:ind w:firstLine="200" w:firstLineChars="200"/>
    </w:pPr>
    <w:rPr>
      <w:rFonts w:ascii="宋体" w:hAnsi="Courier New" w:eastAsia="仿宋_GB2312" w:cs="Courier New"/>
      <w:szCs w:val="21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仿宋_GB2312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186</Characters>
  <Lines>1</Lines>
  <Paragraphs>1</Paragraphs>
  <TotalTime>2</TotalTime>
  <ScaleCrop>false</ScaleCrop>
  <LinksUpToDate>false</LinksUpToDate>
  <CharactersWithSpaces>217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2021-07-15T01:17:00Z</dcterms:created>
  <dc:creator>杰</dc:creator>
  <cp:lastModifiedBy>曹杰</cp:lastModifiedBy>
  <dcterms:modified xsi:type="dcterms:W3CDTF">2023-03-29T09:00:35Z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